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3032" w14:textId="77777777" w:rsidR="008D215C" w:rsidRDefault="00713927" w:rsidP="008D215C">
      <w:pPr>
        <w:ind w:left="-426"/>
        <w:jc w:val="center"/>
        <w:rPr>
          <w:rFonts w:asciiTheme="majorHAnsi" w:hAnsiTheme="majorHAnsi" w:cs="Arial"/>
          <w:b/>
          <w:i/>
          <w:iCs/>
          <w:color w:val="000000" w:themeColor="text1"/>
          <w:sz w:val="32"/>
          <w:szCs w:val="36"/>
          <w:lang w:val="es-ES_tradnl"/>
        </w:rPr>
      </w:pPr>
      <w:r w:rsidRPr="008D215C">
        <w:rPr>
          <w:rFonts w:asciiTheme="majorHAnsi" w:hAnsiTheme="majorHAnsi" w:cs="Arial"/>
          <w:b/>
          <w:i/>
          <w:iCs/>
          <w:color w:val="000000" w:themeColor="text1"/>
          <w:sz w:val="32"/>
          <w:szCs w:val="36"/>
          <w:lang w:val="es-ES_tradnl"/>
        </w:rPr>
        <w:t>Carmen Sampol</w:t>
      </w:r>
      <w:r w:rsidR="008D215C">
        <w:rPr>
          <w:rFonts w:asciiTheme="majorHAnsi" w:hAnsiTheme="majorHAnsi" w:cs="Arial"/>
          <w:b/>
          <w:i/>
          <w:iCs/>
          <w:color w:val="000000" w:themeColor="text1"/>
          <w:sz w:val="32"/>
          <w:szCs w:val="36"/>
          <w:lang w:val="es-ES_tradnl"/>
        </w:rPr>
        <w:t>, CEO de Grupo SAMPOL,</w:t>
      </w:r>
      <w:r w:rsidR="00B6566C" w:rsidRPr="008D215C">
        <w:rPr>
          <w:rFonts w:asciiTheme="majorHAnsi" w:hAnsiTheme="majorHAnsi" w:cs="Arial"/>
          <w:b/>
          <w:i/>
          <w:iCs/>
          <w:color w:val="000000" w:themeColor="text1"/>
          <w:sz w:val="32"/>
          <w:szCs w:val="36"/>
          <w:lang w:val="es-ES_tradnl"/>
        </w:rPr>
        <w:t xml:space="preserve"> </w:t>
      </w:r>
    </w:p>
    <w:p w14:paraId="64620AC4" w14:textId="77777777" w:rsidR="008D215C" w:rsidRDefault="00B6566C" w:rsidP="008D215C">
      <w:pPr>
        <w:ind w:left="-426"/>
        <w:jc w:val="center"/>
        <w:rPr>
          <w:rFonts w:asciiTheme="majorHAnsi" w:hAnsiTheme="majorHAnsi" w:cs="Arial"/>
          <w:b/>
          <w:i/>
          <w:iCs/>
          <w:color w:val="000000" w:themeColor="text1"/>
          <w:sz w:val="32"/>
          <w:szCs w:val="36"/>
          <w:lang w:val="es-ES_tradnl"/>
        </w:rPr>
      </w:pPr>
      <w:r w:rsidRPr="008D215C">
        <w:rPr>
          <w:rFonts w:asciiTheme="majorHAnsi" w:hAnsiTheme="majorHAnsi" w:cs="Arial"/>
          <w:b/>
          <w:i/>
          <w:iCs/>
          <w:color w:val="000000" w:themeColor="text1"/>
          <w:sz w:val="32"/>
          <w:szCs w:val="36"/>
          <w:lang w:val="es-ES_tradnl"/>
        </w:rPr>
        <w:t xml:space="preserve">ganadora en la fase territorial de los </w:t>
      </w:r>
    </w:p>
    <w:p w14:paraId="365A5AB6" w14:textId="22C7C1C9" w:rsidR="00B6566C" w:rsidRPr="008D215C" w:rsidRDefault="00B6566C" w:rsidP="008D215C">
      <w:pPr>
        <w:ind w:left="-426"/>
        <w:jc w:val="center"/>
        <w:rPr>
          <w:rFonts w:asciiTheme="majorHAnsi" w:hAnsiTheme="majorHAnsi" w:cs="Arial"/>
          <w:b/>
          <w:i/>
          <w:iCs/>
          <w:color w:val="000000" w:themeColor="text1"/>
          <w:sz w:val="32"/>
          <w:szCs w:val="36"/>
          <w:lang w:val="es-ES_tradnl"/>
        </w:rPr>
      </w:pPr>
      <w:r w:rsidRPr="008D215C">
        <w:rPr>
          <w:rFonts w:asciiTheme="majorHAnsi" w:hAnsiTheme="majorHAnsi" w:cs="Arial"/>
          <w:b/>
          <w:i/>
          <w:iCs/>
          <w:color w:val="000000" w:themeColor="text1"/>
          <w:sz w:val="32"/>
          <w:szCs w:val="36"/>
          <w:lang w:val="es-ES_tradnl"/>
        </w:rPr>
        <w:t xml:space="preserve">“Premios Mujer Empresaria CaixaBank 2021” en </w:t>
      </w:r>
      <w:r w:rsidR="00713927" w:rsidRPr="008D215C">
        <w:rPr>
          <w:rFonts w:asciiTheme="majorHAnsi" w:hAnsiTheme="majorHAnsi" w:cs="Arial"/>
          <w:b/>
          <w:i/>
          <w:iCs/>
          <w:color w:val="000000" w:themeColor="text1"/>
          <w:sz w:val="32"/>
          <w:szCs w:val="36"/>
          <w:lang w:val="es-ES_tradnl"/>
        </w:rPr>
        <w:t>Baleares</w:t>
      </w:r>
    </w:p>
    <w:p w14:paraId="4356B5DC" w14:textId="77777777" w:rsidR="00B6566C" w:rsidRPr="008D215C" w:rsidRDefault="00B6566C" w:rsidP="00B6566C">
      <w:pPr>
        <w:jc w:val="both"/>
        <w:rPr>
          <w:rFonts w:asciiTheme="majorHAnsi" w:hAnsiTheme="majorHAnsi"/>
          <w:color w:val="000000" w:themeColor="text1"/>
          <w:lang w:val="es-ES"/>
        </w:rPr>
      </w:pPr>
    </w:p>
    <w:p w14:paraId="708B862C" w14:textId="77777777" w:rsidR="00B6566C" w:rsidRPr="008D215C" w:rsidRDefault="00B6566C" w:rsidP="00B6566C">
      <w:pPr>
        <w:pStyle w:val="Prrafobsico"/>
        <w:suppressAutoHyphens/>
        <w:jc w:val="both"/>
        <w:rPr>
          <w:rFonts w:asciiTheme="majorHAnsi" w:hAnsiTheme="majorHAnsi" w:cs="Arial"/>
          <w:b/>
          <w:bCs/>
          <w:color w:val="000000" w:themeColor="text1"/>
        </w:rPr>
      </w:pPr>
    </w:p>
    <w:p w14:paraId="33A72A3D" w14:textId="08035765" w:rsidR="00B6566C" w:rsidRPr="008D215C" w:rsidRDefault="00B6566C" w:rsidP="00B6566C">
      <w:pPr>
        <w:pStyle w:val="Prrafobsico"/>
        <w:numPr>
          <w:ilvl w:val="0"/>
          <w:numId w:val="2"/>
        </w:numPr>
        <w:suppressAutoHyphens/>
        <w:spacing w:line="276" w:lineRule="auto"/>
        <w:ind w:left="0"/>
        <w:jc w:val="both"/>
        <w:rPr>
          <w:rFonts w:asciiTheme="majorHAnsi" w:hAnsiTheme="majorHAnsi" w:cs="Arial"/>
          <w:b/>
          <w:i/>
          <w:iCs/>
          <w:color w:val="000000" w:themeColor="text1"/>
        </w:rPr>
      </w:pPr>
      <w:r w:rsidRPr="008D215C">
        <w:rPr>
          <w:rFonts w:asciiTheme="majorHAnsi" w:hAnsiTheme="majorHAnsi" w:cs="Arial"/>
          <w:b/>
          <w:i/>
          <w:iCs/>
          <w:color w:val="000000" w:themeColor="text1"/>
        </w:rPr>
        <w:t xml:space="preserve">La </w:t>
      </w:r>
      <w:r w:rsidR="00713927" w:rsidRPr="008D215C">
        <w:rPr>
          <w:rFonts w:asciiTheme="majorHAnsi" w:hAnsiTheme="majorHAnsi" w:cs="Arial"/>
          <w:b/>
          <w:i/>
          <w:iCs/>
          <w:color w:val="000000" w:themeColor="text1"/>
        </w:rPr>
        <w:t xml:space="preserve">CEO de Grupo </w:t>
      </w:r>
      <w:r w:rsidR="005C3D53" w:rsidRPr="008D215C">
        <w:rPr>
          <w:rFonts w:asciiTheme="majorHAnsi" w:hAnsiTheme="majorHAnsi" w:cs="Arial"/>
          <w:b/>
          <w:i/>
          <w:iCs/>
          <w:color w:val="000000" w:themeColor="text1"/>
        </w:rPr>
        <w:t>SAMPOL</w:t>
      </w:r>
      <w:r w:rsidRPr="008D215C">
        <w:rPr>
          <w:rFonts w:asciiTheme="majorHAnsi" w:hAnsiTheme="majorHAnsi" w:cs="Arial"/>
          <w:b/>
          <w:i/>
          <w:iCs/>
          <w:color w:val="000000" w:themeColor="text1"/>
        </w:rPr>
        <w:t xml:space="preserve"> opta al premio nacional y a ser una de las representantes españolas en los premios IWEC </w:t>
      </w:r>
      <w:proofErr w:type="spellStart"/>
      <w:r w:rsidRPr="008D215C">
        <w:rPr>
          <w:rFonts w:asciiTheme="majorHAnsi" w:hAnsiTheme="majorHAnsi" w:cs="Arial"/>
          <w:b/>
          <w:i/>
          <w:iCs/>
          <w:color w:val="000000" w:themeColor="text1"/>
        </w:rPr>
        <w:t>Awards</w:t>
      </w:r>
      <w:proofErr w:type="spellEnd"/>
      <w:r w:rsidRPr="008D215C">
        <w:rPr>
          <w:rFonts w:asciiTheme="majorHAnsi" w:hAnsiTheme="majorHAnsi" w:cs="Arial"/>
          <w:b/>
          <w:i/>
          <w:iCs/>
          <w:color w:val="000000" w:themeColor="text1"/>
        </w:rPr>
        <w:t xml:space="preserve"> 2021, que se entregarán en el marco de la 14ª conferencia internacional </w:t>
      </w:r>
      <w:proofErr w:type="spellStart"/>
      <w:r w:rsidRPr="008D215C">
        <w:rPr>
          <w:rFonts w:asciiTheme="majorHAnsi" w:hAnsiTheme="majorHAnsi" w:cs="Arial"/>
          <w:b/>
          <w:i/>
          <w:iCs/>
          <w:color w:val="000000" w:themeColor="text1"/>
        </w:rPr>
        <w:t>Women’s</w:t>
      </w:r>
      <w:proofErr w:type="spellEnd"/>
      <w:r w:rsidRPr="008D215C">
        <w:rPr>
          <w:rFonts w:asciiTheme="majorHAnsi" w:hAnsiTheme="majorHAnsi" w:cs="Arial"/>
          <w:b/>
          <w:i/>
          <w:iCs/>
          <w:color w:val="000000" w:themeColor="text1"/>
        </w:rPr>
        <w:t xml:space="preserve"> </w:t>
      </w:r>
      <w:proofErr w:type="spellStart"/>
      <w:r w:rsidRPr="008D215C">
        <w:rPr>
          <w:rFonts w:asciiTheme="majorHAnsi" w:hAnsiTheme="majorHAnsi" w:cs="Arial"/>
          <w:b/>
          <w:i/>
          <w:iCs/>
          <w:color w:val="000000" w:themeColor="text1"/>
        </w:rPr>
        <w:t>Entrepreneurial</w:t>
      </w:r>
      <w:proofErr w:type="spellEnd"/>
      <w:r w:rsidRPr="008D215C">
        <w:rPr>
          <w:rFonts w:asciiTheme="majorHAnsi" w:hAnsiTheme="majorHAnsi" w:cs="Arial"/>
          <w:b/>
          <w:i/>
          <w:iCs/>
          <w:color w:val="000000" w:themeColor="text1"/>
        </w:rPr>
        <w:t xml:space="preserve"> </w:t>
      </w:r>
      <w:proofErr w:type="spellStart"/>
      <w:r w:rsidRPr="008D215C">
        <w:rPr>
          <w:rFonts w:asciiTheme="majorHAnsi" w:hAnsiTheme="majorHAnsi" w:cs="Arial"/>
          <w:b/>
          <w:i/>
          <w:iCs/>
          <w:color w:val="000000" w:themeColor="text1"/>
        </w:rPr>
        <w:t>Challenge</w:t>
      </w:r>
      <w:proofErr w:type="spellEnd"/>
      <w:r w:rsidRPr="008D215C">
        <w:rPr>
          <w:rFonts w:asciiTheme="majorHAnsi" w:hAnsiTheme="majorHAnsi" w:cs="Arial"/>
          <w:b/>
          <w:i/>
          <w:iCs/>
          <w:color w:val="000000" w:themeColor="text1"/>
        </w:rPr>
        <w:t xml:space="preserve">, que se celebrará </w:t>
      </w:r>
      <w:r w:rsidR="00A31DE6">
        <w:rPr>
          <w:rFonts w:asciiTheme="majorHAnsi" w:hAnsiTheme="majorHAnsi" w:cs="Arial"/>
          <w:b/>
          <w:i/>
          <w:iCs/>
          <w:color w:val="000000" w:themeColor="text1"/>
        </w:rPr>
        <w:t>el próximo</w:t>
      </w:r>
      <w:r w:rsidRPr="008D215C">
        <w:rPr>
          <w:rFonts w:asciiTheme="majorHAnsi" w:hAnsiTheme="majorHAnsi" w:cs="Arial"/>
          <w:b/>
          <w:i/>
          <w:iCs/>
          <w:color w:val="000000" w:themeColor="text1"/>
        </w:rPr>
        <w:t xml:space="preserve"> noviembre.</w:t>
      </w:r>
    </w:p>
    <w:p w14:paraId="2F0C4180" w14:textId="77777777" w:rsidR="00B6566C" w:rsidRPr="008D215C" w:rsidRDefault="00B6566C" w:rsidP="00B6566C">
      <w:pPr>
        <w:pStyle w:val="Prrafobsico"/>
        <w:suppressAutoHyphens/>
        <w:spacing w:line="276" w:lineRule="auto"/>
        <w:jc w:val="both"/>
        <w:rPr>
          <w:rFonts w:asciiTheme="majorHAnsi" w:hAnsiTheme="majorHAnsi" w:cs="Arial"/>
          <w:b/>
          <w:i/>
          <w:iCs/>
          <w:color w:val="000000" w:themeColor="text1"/>
        </w:rPr>
      </w:pPr>
    </w:p>
    <w:p w14:paraId="04398F17" w14:textId="2CA1E2A2" w:rsidR="00B6566C" w:rsidRPr="008D215C" w:rsidRDefault="00713927" w:rsidP="00B6566C">
      <w:pPr>
        <w:pStyle w:val="Prrafobsico"/>
        <w:numPr>
          <w:ilvl w:val="0"/>
          <w:numId w:val="2"/>
        </w:numPr>
        <w:suppressAutoHyphens/>
        <w:spacing w:line="276" w:lineRule="auto"/>
        <w:ind w:left="0"/>
        <w:jc w:val="both"/>
        <w:textAlignment w:val="auto"/>
        <w:rPr>
          <w:rFonts w:asciiTheme="majorHAnsi" w:hAnsiTheme="majorHAnsi" w:cs="Arial"/>
          <w:b/>
          <w:i/>
          <w:iCs/>
          <w:color w:val="000000" w:themeColor="text1"/>
          <w:lang w:val="es-ES"/>
        </w:rPr>
      </w:pPr>
      <w:r w:rsidRPr="008D215C">
        <w:rPr>
          <w:rFonts w:asciiTheme="majorHAnsi" w:hAnsiTheme="majorHAnsi" w:cs="Arial"/>
          <w:b/>
          <w:i/>
          <w:color w:val="000000" w:themeColor="text1"/>
        </w:rPr>
        <w:t>Carmen Sampol</w:t>
      </w:r>
      <w:r w:rsidR="00B6566C" w:rsidRPr="008D215C">
        <w:rPr>
          <w:rFonts w:asciiTheme="majorHAnsi" w:hAnsiTheme="majorHAnsi" w:cs="Arial"/>
          <w:b/>
          <w:i/>
          <w:iCs/>
          <w:color w:val="000000" w:themeColor="text1"/>
          <w:lang w:val="es-ES"/>
        </w:rPr>
        <w:t xml:space="preserve"> formará parte de la “Comunidad Mujer Empresaria CaixaBank” en LinkedIn, que reúne a las empresarias premiadas en todas las ediciones de los “Premios Mujer Empresaria CaixaBank” y las pone en contacto con otras redes de mujeres empresarias a nivel nacional e internacional. </w:t>
      </w:r>
    </w:p>
    <w:p w14:paraId="2F3312B0" w14:textId="77777777" w:rsidR="00B6566C" w:rsidRPr="008D215C" w:rsidRDefault="00B6566C" w:rsidP="00B6566C">
      <w:pPr>
        <w:pStyle w:val="Prrafobsico"/>
        <w:suppressAutoHyphens/>
        <w:spacing w:line="276" w:lineRule="auto"/>
        <w:jc w:val="both"/>
        <w:rPr>
          <w:rFonts w:asciiTheme="majorHAnsi" w:hAnsiTheme="majorHAnsi" w:cs="Arial"/>
          <w:b/>
          <w:bCs/>
          <w:color w:val="000000" w:themeColor="text1"/>
        </w:rPr>
      </w:pPr>
    </w:p>
    <w:p w14:paraId="12B06F23" w14:textId="213D27E7" w:rsidR="00B6566C" w:rsidRPr="008D215C" w:rsidRDefault="008D215C" w:rsidP="00B6566C">
      <w:pPr>
        <w:spacing w:line="300" w:lineRule="auto"/>
        <w:ind w:left="-426"/>
        <w:jc w:val="both"/>
        <w:rPr>
          <w:rFonts w:asciiTheme="majorHAnsi" w:hAnsiTheme="majorHAnsi" w:cs="Arial"/>
          <w:color w:val="000000" w:themeColor="text1"/>
          <w:sz w:val="22"/>
          <w:szCs w:val="22"/>
          <w:lang w:val="es-ES"/>
        </w:rPr>
      </w:pPr>
      <w:r w:rsidRPr="008D215C">
        <w:rPr>
          <w:rFonts w:asciiTheme="majorHAnsi" w:hAnsiTheme="majorHAnsi" w:cs="Arial"/>
          <w:b/>
          <w:bCs/>
          <w:color w:val="000000" w:themeColor="text1"/>
          <w:sz w:val="22"/>
          <w:szCs w:val="20"/>
          <w:lang w:val="es-ES"/>
        </w:rPr>
        <w:t>Palma, 2</w:t>
      </w:r>
      <w:r w:rsidR="00A738EC">
        <w:rPr>
          <w:rFonts w:asciiTheme="majorHAnsi" w:hAnsiTheme="majorHAnsi" w:cs="Arial"/>
          <w:b/>
          <w:bCs/>
          <w:color w:val="000000" w:themeColor="text1"/>
          <w:sz w:val="22"/>
          <w:szCs w:val="20"/>
          <w:lang w:val="es-ES"/>
        </w:rPr>
        <w:t>1</w:t>
      </w:r>
      <w:r w:rsidRPr="008D215C">
        <w:rPr>
          <w:rFonts w:asciiTheme="majorHAnsi" w:hAnsiTheme="majorHAnsi" w:cs="Arial"/>
          <w:b/>
          <w:bCs/>
          <w:color w:val="000000" w:themeColor="text1"/>
          <w:sz w:val="22"/>
          <w:szCs w:val="20"/>
          <w:lang w:val="es-ES"/>
        </w:rPr>
        <w:t xml:space="preserve"> de septiembre, 2021</w:t>
      </w:r>
      <w:r>
        <w:rPr>
          <w:rFonts w:asciiTheme="majorHAnsi" w:hAnsiTheme="majorHAnsi" w:cs="Arial"/>
          <w:color w:val="000000" w:themeColor="text1"/>
          <w:sz w:val="22"/>
          <w:szCs w:val="20"/>
          <w:lang w:val="es-ES"/>
        </w:rPr>
        <w:t xml:space="preserve">. </w:t>
      </w:r>
      <w:r w:rsidR="00713927" w:rsidRPr="008D215C">
        <w:rPr>
          <w:rFonts w:asciiTheme="majorHAnsi" w:hAnsiTheme="majorHAnsi" w:cs="Arial"/>
          <w:color w:val="000000" w:themeColor="text1"/>
          <w:sz w:val="22"/>
          <w:szCs w:val="20"/>
          <w:lang w:val="es-ES"/>
        </w:rPr>
        <w:t>Carmen Sampol</w:t>
      </w:r>
      <w:r w:rsidR="00B6566C" w:rsidRPr="008D215C">
        <w:rPr>
          <w:rFonts w:asciiTheme="majorHAnsi" w:hAnsiTheme="majorHAnsi" w:cs="Arial"/>
          <w:color w:val="000000" w:themeColor="text1"/>
          <w:sz w:val="22"/>
          <w:szCs w:val="20"/>
          <w:lang w:val="es-ES"/>
        </w:rPr>
        <w:t xml:space="preserve">, </w:t>
      </w:r>
      <w:r w:rsidR="00713927" w:rsidRPr="008D215C">
        <w:rPr>
          <w:rFonts w:asciiTheme="majorHAnsi" w:hAnsiTheme="majorHAnsi" w:cs="Arial"/>
          <w:color w:val="000000" w:themeColor="text1"/>
          <w:sz w:val="22"/>
          <w:szCs w:val="20"/>
          <w:lang w:val="es-ES"/>
        </w:rPr>
        <w:t xml:space="preserve">CEO de Grupo </w:t>
      </w:r>
      <w:r w:rsidR="005C3D53" w:rsidRPr="008D215C">
        <w:rPr>
          <w:rFonts w:asciiTheme="majorHAnsi" w:hAnsiTheme="majorHAnsi" w:cs="Arial"/>
          <w:color w:val="000000" w:themeColor="text1"/>
          <w:sz w:val="22"/>
          <w:szCs w:val="20"/>
          <w:lang w:val="es-ES"/>
        </w:rPr>
        <w:t>SAMPOL</w:t>
      </w:r>
      <w:r w:rsidR="00B6566C" w:rsidRPr="008D215C">
        <w:rPr>
          <w:rFonts w:asciiTheme="majorHAnsi" w:hAnsiTheme="majorHAnsi" w:cs="Arial"/>
          <w:color w:val="000000" w:themeColor="text1"/>
          <w:sz w:val="22"/>
          <w:szCs w:val="20"/>
          <w:lang w:val="es-ES"/>
        </w:rPr>
        <w:t>, empresa dedicada</w:t>
      </w:r>
      <w:r w:rsidR="005C3D53" w:rsidRPr="008D215C">
        <w:rPr>
          <w:rFonts w:asciiTheme="majorHAnsi" w:hAnsiTheme="majorHAnsi" w:cs="Arial"/>
          <w:color w:val="000000" w:themeColor="text1"/>
          <w:lang w:val="es-ES"/>
        </w:rPr>
        <w:t xml:space="preserve"> </w:t>
      </w:r>
      <w:r w:rsidR="005C3D53" w:rsidRPr="008D215C">
        <w:rPr>
          <w:rStyle w:val="Textoennegrita"/>
          <w:rFonts w:asciiTheme="majorHAnsi" w:hAnsiTheme="majorHAnsi" w:cs="Arial"/>
          <w:b w:val="0"/>
          <w:bCs w:val="0"/>
          <w:color w:val="000000" w:themeColor="text1"/>
          <w:sz w:val="22"/>
          <w:szCs w:val="22"/>
          <w:lang w:val="es-ES"/>
        </w:rPr>
        <w:t>al desarrollo y ejecución de proyectos de ingeniería aplicada en el ámbito del sector energético</w:t>
      </w:r>
      <w:r w:rsidR="00B6566C" w:rsidRPr="008D215C">
        <w:rPr>
          <w:rFonts w:asciiTheme="majorHAnsi" w:hAnsiTheme="majorHAnsi" w:cs="Arial"/>
          <w:color w:val="000000" w:themeColor="text1"/>
          <w:sz w:val="22"/>
          <w:szCs w:val="20"/>
          <w:lang w:val="es-ES"/>
        </w:rPr>
        <w:t>,</w:t>
      </w:r>
      <w:r w:rsidR="00B6566C" w:rsidRPr="008D215C">
        <w:rPr>
          <w:rFonts w:asciiTheme="majorHAnsi" w:hAnsiTheme="majorHAnsi" w:cs="Arial"/>
          <w:color w:val="000000" w:themeColor="text1"/>
          <w:sz w:val="22"/>
          <w:szCs w:val="22"/>
          <w:lang w:val="es-ES"/>
        </w:rPr>
        <w:t xml:space="preserve"> </w:t>
      </w:r>
      <w:r w:rsidR="005C3D53" w:rsidRPr="008D215C">
        <w:rPr>
          <w:rStyle w:val="Textoennegrita"/>
          <w:rFonts w:asciiTheme="majorHAnsi" w:hAnsiTheme="majorHAnsi" w:cs="Arial"/>
          <w:b w:val="0"/>
          <w:bCs w:val="0"/>
          <w:color w:val="000000" w:themeColor="text1"/>
          <w:sz w:val="22"/>
          <w:szCs w:val="22"/>
          <w:lang w:val="es-ES"/>
        </w:rPr>
        <w:t>con especial foco en las energías renovables</w:t>
      </w:r>
      <w:r w:rsidR="005C3D53" w:rsidRPr="008D215C">
        <w:rPr>
          <w:rStyle w:val="Textoennegrita"/>
          <w:rFonts w:asciiTheme="majorHAnsi" w:hAnsiTheme="majorHAnsi" w:cs="Arial"/>
          <w:b w:val="0"/>
          <w:bCs w:val="0"/>
          <w:color w:val="000000" w:themeColor="text1"/>
          <w:lang w:val="es-ES"/>
        </w:rPr>
        <w:t xml:space="preserve">, </w:t>
      </w:r>
      <w:r w:rsidR="00B6566C" w:rsidRPr="008D215C">
        <w:rPr>
          <w:rFonts w:asciiTheme="majorHAnsi" w:hAnsiTheme="majorHAnsi" w:cs="Arial"/>
          <w:color w:val="000000" w:themeColor="text1"/>
          <w:sz w:val="22"/>
          <w:szCs w:val="20"/>
          <w:lang w:val="es-ES"/>
        </w:rPr>
        <w:t xml:space="preserve">ha sido seleccionada por su trayectoria, visión estratégica, capacidad de innovación y liderazgo transformador como la ganadora de la Dirección Territorial de </w:t>
      </w:r>
      <w:r w:rsidR="005C3D53" w:rsidRPr="008D215C">
        <w:rPr>
          <w:rFonts w:asciiTheme="majorHAnsi" w:hAnsiTheme="majorHAnsi" w:cs="Arial"/>
          <w:color w:val="000000" w:themeColor="text1"/>
          <w:sz w:val="22"/>
          <w:szCs w:val="20"/>
          <w:lang w:val="es-ES"/>
        </w:rPr>
        <w:t xml:space="preserve">Baleares </w:t>
      </w:r>
      <w:r w:rsidR="00B6566C" w:rsidRPr="008D215C">
        <w:rPr>
          <w:rFonts w:asciiTheme="majorHAnsi" w:hAnsiTheme="majorHAnsi" w:cs="Arial"/>
          <w:color w:val="000000" w:themeColor="text1"/>
          <w:sz w:val="22"/>
          <w:szCs w:val="20"/>
          <w:lang w:val="es-ES"/>
        </w:rPr>
        <w:t xml:space="preserve">de los “Premios Mujer Empresaria CaixaBank 2021”, que </w:t>
      </w:r>
      <w:r w:rsidR="00B6566C" w:rsidRPr="008D215C">
        <w:rPr>
          <w:rFonts w:asciiTheme="majorHAnsi" w:hAnsiTheme="majorHAnsi" w:cs="Arial"/>
          <w:color w:val="000000" w:themeColor="text1"/>
          <w:sz w:val="22"/>
          <w:szCs w:val="20"/>
          <w:lang w:val="es-ES_tradnl"/>
        </w:rPr>
        <w:t xml:space="preserve">reconocen </w:t>
      </w:r>
      <w:r w:rsidR="00B6566C" w:rsidRPr="008D215C">
        <w:rPr>
          <w:rFonts w:asciiTheme="majorHAnsi" w:hAnsiTheme="majorHAnsi" w:cs="Arial"/>
          <w:color w:val="000000" w:themeColor="text1"/>
          <w:sz w:val="22"/>
          <w:szCs w:val="22"/>
          <w:lang w:val="es-ES"/>
        </w:rPr>
        <w:t xml:space="preserve">el talento y la excelencia profesional de empresarias en España; y fomentan las redes de contactos entre empresarias líderes en el mundo. </w:t>
      </w:r>
    </w:p>
    <w:p w14:paraId="15A44B7D" w14:textId="77777777" w:rsidR="00B6566C" w:rsidRPr="008D215C" w:rsidRDefault="00B6566C" w:rsidP="00B6566C">
      <w:pPr>
        <w:spacing w:line="300" w:lineRule="auto"/>
        <w:ind w:left="-426"/>
        <w:jc w:val="both"/>
        <w:rPr>
          <w:rFonts w:asciiTheme="majorHAnsi" w:hAnsiTheme="majorHAnsi" w:cs="Arial"/>
          <w:color w:val="000000" w:themeColor="text1"/>
          <w:sz w:val="22"/>
          <w:szCs w:val="22"/>
          <w:lang w:val="es-ES_tradnl"/>
        </w:rPr>
      </w:pPr>
    </w:p>
    <w:p w14:paraId="70453D5A" w14:textId="59612AE3" w:rsidR="00755119" w:rsidRPr="008D215C" w:rsidRDefault="005C3D53" w:rsidP="00B6566C">
      <w:pPr>
        <w:spacing w:line="300" w:lineRule="auto"/>
        <w:ind w:left="-426"/>
        <w:jc w:val="both"/>
        <w:rPr>
          <w:rFonts w:asciiTheme="majorHAnsi" w:hAnsiTheme="majorHAnsi" w:cs="Arial"/>
          <w:color w:val="000000" w:themeColor="text1"/>
          <w:sz w:val="22"/>
          <w:szCs w:val="22"/>
          <w:lang w:val="es-ES"/>
        </w:rPr>
      </w:pPr>
      <w:r w:rsidRPr="008D215C">
        <w:rPr>
          <w:rFonts w:asciiTheme="majorHAnsi" w:hAnsiTheme="majorHAnsi" w:cs="Arial"/>
          <w:color w:val="000000" w:themeColor="text1"/>
          <w:sz w:val="22"/>
          <w:szCs w:val="22"/>
          <w:lang w:val="es-ES"/>
        </w:rPr>
        <w:t>Carmen Sampol</w:t>
      </w:r>
      <w:r w:rsidR="00755119" w:rsidRPr="008D215C">
        <w:rPr>
          <w:rFonts w:asciiTheme="majorHAnsi" w:hAnsiTheme="majorHAnsi" w:cs="Arial"/>
          <w:color w:val="000000" w:themeColor="text1"/>
          <w:sz w:val="22"/>
          <w:szCs w:val="22"/>
          <w:lang w:val="es-ES"/>
        </w:rPr>
        <w:t xml:space="preserve">, que pertenece a la tercera generación de empresarios liderando la empresa que su abuelo fundó en 1934, </w:t>
      </w:r>
      <w:r w:rsidRPr="008D215C">
        <w:rPr>
          <w:rFonts w:asciiTheme="majorHAnsi" w:hAnsiTheme="majorHAnsi" w:cs="Arial"/>
          <w:color w:val="000000" w:themeColor="text1"/>
          <w:sz w:val="22"/>
          <w:szCs w:val="22"/>
          <w:lang w:val="es-ES"/>
        </w:rPr>
        <w:t xml:space="preserve">es diplomada en empresariales en la Universidad de Saint Louis, licenciada en Administración de Empresas por la Schiller International </w:t>
      </w:r>
      <w:proofErr w:type="spellStart"/>
      <w:r w:rsidRPr="008D215C">
        <w:rPr>
          <w:rFonts w:asciiTheme="majorHAnsi" w:hAnsiTheme="majorHAnsi" w:cs="Arial"/>
          <w:color w:val="000000" w:themeColor="text1"/>
          <w:sz w:val="22"/>
          <w:szCs w:val="22"/>
          <w:lang w:val="es-ES"/>
        </w:rPr>
        <w:t>University</w:t>
      </w:r>
      <w:proofErr w:type="spellEnd"/>
      <w:r w:rsidRPr="008D215C">
        <w:rPr>
          <w:rFonts w:asciiTheme="majorHAnsi" w:hAnsiTheme="majorHAnsi" w:cs="Arial"/>
          <w:color w:val="000000" w:themeColor="text1"/>
          <w:sz w:val="22"/>
          <w:szCs w:val="22"/>
          <w:lang w:val="es-ES"/>
        </w:rPr>
        <w:t xml:space="preserve"> de Londres; y posee un ICT en Dirección General de Empresas por la Escuela Superior de Administración y Dirección de Empresas (ESADE</w:t>
      </w:r>
      <w:r w:rsidR="00755119" w:rsidRPr="008D215C">
        <w:rPr>
          <w:rFonts w:asciiTheme="majorHAnsi" w:hAnsiTheme="majorHAnsi" w:cs="Arial"/>
          <w:color w:val="000000" w:themeColor="text1"/>
          <w:sz w:val="22"/>
          <w:szCs w:val="22"/>
          <w:lang w:val="es-ES"/>
        </w:rPr>
        <w:t>). Hace 27 años inició su trayectoria profesional como responsable de expansión internacional del Grupo SAMPOL en el Caribe</w:t>
      </w:r>
      <w:r w:rsidR="00E959CB" w:rsidRPr="008D215C">
        <w:rPr>
          <w:rFonts w:asciiTheme="majorHAnsi" w:hAnsiTheme="majorHAnsi" w:cs="Arial"/>
          <w:color w:val="000000" w:themeColor="text1"/>
          <w:sz w:val="22"/>
          <w:szCs w:val="22"/>
          <w:lang w:val="es-ES"/>
        </w:rPr>
        <w:t>.</w:t>
      </w:r>
      <w:r w:rsidR="00755119" w:rsidRPr="008D215C">
        <w:rPr>
          <w:rFonts w:asciiTheme="majorHAnsi" w:hAnsiTheme="majorHAnsi" w:cs="Arial"/>
          <w:color w:val="000000" w:themeColor="text1"/>
          <w:sz w:val="22"/>
          <w:szCs w:val="22"/>
          <w:lang w:val="es-ES"/>
        </w:rPr>
        <w:t xml:space="preserve"> </w:t>
      </w:r>
      <w:r w:rsidR="00E959CB" w:rsidRPr="008D215C">
        <w:rPr>
          <w:rFonts w:asciiTheme="majorHAnsi" w:hAnsiTheme="majorHAnsi" w:cs="Arial"/>
          <w:color w:val="000000" w:themeColor="text1"/>
          <w:sz w:val="22"/>
          <w:szCs w:val="22"/>
          <w:lang w:val="es-ES"/>
        </w:rPr>
        <w:t>D</w:t>
      </w:r>
      <w:r w:rsidR="00755119" w:rsidRPr="008D215C">
        <w:rPr>
          <w:rFonts w:asciiTheme="majorHAnsi" w:hAnsiTheme="majorHAnsi" w:cs="Arial"/>
          <w:color w:val="000000" w:themeColor="text1"/>
          <w:sz w:val="22"/>
          <w:szCs w:val="22"/>
          <w:lang w:val="es-ES"/>
        </w:rPr>
        <w:t xml:space="preserve">esde el año 2000, lidera como CEO dicho grupo </w:t>
      </w:r>
      <w:r w:rsidR="001559EB" w:rsidRPr="008D215C">
        <w:rPr>
          <w:rFonts w:asciiTheme="majorHAnsi" w:hAnsiTheme="majorHAnsi" w:cs="Arial"/>
          <w:color w:val="000000" w:themeColor="text1"/>
          <w:sz w:val="22"/>
          <w:szCs w:val="22"/>
          <w:lang w:val="es-ES"/>
        </w:rPr>
        <w:t>multinacional</w:t>
      </w:r>
      <w:r w:rsidR="00E959CB" w:rsidRPr="008D215C">
        <w:rPr>
          <w:rFonts w:asciiTheme="majorHAnsi" w:hAnsiTheme="majorHAnsi" w:cs="Arial"/>
          <w:color w:val="000000" w:themeColor="text1"/>
          <w:sz w:val="22"/>
          <w:szCs w:val="22"/>
          <w:lang w:val="es-ES"/>
        </w:rPr>
        <w:t xml:space="preserve"> </w:t>
      </w:r>
      <w:r w:rsidR="001559EB" w:rsidRPr="008D215C">
        <w:rPr>
          <w:rFonts w:asciiTheme="majorHAnsi" w:hAnsiTheme="majorHAnsi" w:cs="Arial"/>
          <w:color w:val="000000" w:themeColor="text1"/>
          <w:sz w:val="22"/>
          <w:szCs w:val="22"/>
          <w:lang w:val="es-ES"/>
        </w:rPr>
        <w:t>de capital español</w:t>
      </w:r>
      <w:r w:rsidR="008D215C">
        <w:rPr>
          <w:rFonts w:asciiTheme="majorHAnsi" w:hAnsiTheme="majorHAnsi" w:cs="Arial"/>
          <w:color w:val="000000" w:themeColor="text1"/>
          <w:sz w:val="22"/>
          <w:szCs w:val="22"/>
          <w:lang w:val="es-ES"/>
        </w:rPr>
        <w:t>,</w:t>
      </w:r>
      <w:r w:rsidR="001559EB" w:rsidRPr="008D215C">
        <w:rPr>
          <w:rFonts w:asciiTheme="majorHAnsi" w:hAnsiTheme="majorHAnsi" w:cs="Arial"/>
          <w:color w:val="000000" w:themeColor="text1"/>
          <w:sz w:val="22"/>
          <w:szCs w:val="22"/>
          <w:lang w:val="es-ES"/>
        </w:rPr>
        <w:t xml:space="preserve"> líder en soluciones de ingeniería aplicada, eficiencia energética, sostenibilidad y digitalización</w:t>
      </w:r>
      <w:r w:rsidR="00E959CB" w:rsidRPr="008D215C">
        <w:rPr>
          <w:rFonts w:asciiTheme="majorHAnsi" w:hAnsiTheme="majorHAnsi" w:cs="Arial"/>
          <w:color w:val="000000" w:themeColor="text1"/>
          <w:sz w:val="22"/>
          <w:szCs w:val="22"/>
          <w:lang w:val="es-ES"/>
        </w:rPr>
        <w:t>, que opera tanto en sectores públicos como privados.</w:t>
      </w:r>
    </w:p>
    <w:p w14:paraId="00116AB4" w14:textId="77777777" w:rsidR="00E959CB" w:rsidRPr="008D215C" w:rsidRDefault="00E959CB" w:rsidP="00B6566C">
      <w:pPr>
        <w:spacing w:line="300" w:lineRule="auto"/>
        <w:ind w:left="-426"/>
        <w:jc w:val="both"/>
        <w:rPr>
          <w:rFonts w:asciiTheme="majorHAnsi" w:hAnsiTheme="majorHAnsi" w:cs="Arial"/>
          <w:color w:val="000000" w:themeColor="text1"/>
          <w:sz w:val="22"/>
          <w:szCs w:val="22"/>
          <w:highlight w:val="yellow"/>
          <w:lang w:val="es-ES"/>
        </w:rPr>
      </w:pPr>
    </w:p>
    <w:p w14:paraId="00DE2E98" w14:textId="7F8D68FC" w:rsidR="00B6566C" w:rsidRPr="008D215C" w:rsidRDefault="00755119" w:rsidP="00B6566C">
      <w:pPr>
        <w:spacing w:line="300" w:lineRule="auto"/>
        <w:ind w:left="-426"/>
        <w:jc w:val="both"/>
        <w:rPr>
          <w:rFonts w:asciiTheme="majorHAnsi" w:hAnsiTheme="majorHAnsi" w:cs="Arial"/>
          <w:color w:val="000000" w:themeColor="text1"/>
          <w:sz w:val="22"/>
          <w:szCs w:val="22"/>
          <w:lang w:val="es-ES"/>
        </w:rPr>
      </w:pPr>
      <w:r w:rsidRPr="008D215C">
        <w:rPr>
          <w:rFonts w:asciiTheme="majorHAnsi" w:hAnsiTheme="majorHAnsi" w:cs="Arial"/>
          <w:color w:val="000000" w:themeColor="text1"/>
          <w:sz w:val="22"/>
          <w:szCs w:val="20"/>
          <w:lang w:val="es-ES"/>
        </w:rPr>
        <w:t>Carmen Sampol</w:t>
      </w:r>
      <w:r w:rsidR="00B6566C" w:rsidRPr="008D215C">
        <w:rPr>
          <w:rFonts w:asciiTheme="majorHAnsi" w:hAnsiTheme="majorHAnsi" w:cs="Arial"/>
          <w:color w:val="000000" w:themeColor="text1"/>
          <w:sz w:val="22"/>
          <w:szCs w:val="20"/>
          <w:lang w:val="es-ES"/>
        </w:rPr>
        <w:t xml:space="preserve">, por su condición de ganadora territorial, formará parte de la nueva “Comunidad Mujer Empresaria CaixaBank” en LinkedIn, que reúne a las empresarias premiadas en todas las ediciones de los “Premios Mujer Empresaria CaixaBank” y las pone en contacto con </w:t>
      </w:r>
      <w:r w:rsidR="00B6566C" w:rsidRPr="008D215C">
        <w:rPr>
          <w:rFonts w:asciiTheme="majorHAnsi" w:hAnsiTheme="majorHAnsi" w:cs="Arial"/>
          <w:color w:val="000000" w:themeColor="text1"/>
          <w:sz w:val="22"/>
          <w:szCs w:val="22"/>
          <w:lang w:val="es-ES"/>
        </w:rPr>
        <w:t xml:space="preserve">otras redes de mujeres empresarias a nivel nacional e internacional como IWEC, International </w:t>
      </w:r>
      <w:proofErr w:type="spellStart"/>
      <w:r w:rsidR="00B6566C" w:rsidRPr="008D215C">
        <w:rPr>
          <w:rFonts w:asciiTheme="majorHAnsi" w:hAnsiTheme="majorHAnsi" w:cs="Arial"/>
          <w:color w:val="000000" w:themeColor="text1"/>
          <w:sz w:val="22"/>
          <w:szCs w:val="22"/>
          <w:lang w:val="es-ES"/>
        </w:rPr>
        <w:t>Women’s</w:t>
      </w:r>
      <w:proofErr w:type="spellEnd"/>
      <w:r w:rsidR="00B6566C" w:rsidRPr="008D215C">
        <w:rPr>
          <w:rFonts w:asciiTheme="majorHAnsi" w:hAnsiTheme="majorHAnsi" w:cs="Arial"/>
          <w:color w:val="000000" w:themeColor="text1"/>
          <w:sz w:val="22"/>
          <w:szCs w:val="22"/>
          <w:lang w:val="es-ES"/>
        </w:rPr>
        <w:t xml:space="preserve"> </w:t>
      </w:r>
      <w:proofErr w:type="spellStart"/>
      <w:r w:rsidR="00B6566C" w:rsidRPr="008D215C">
        <w:rPr>
          <w:rFonts w:asciiTheme="majorHAnsi" w:hAnsiTheme="majorHAnsi" w:cs="Arial"/>
          <w:color w:val="000000" w:themeColor="text1"/>
          <w:sz w:val="22"/>
          <w:szCs w:val="22"/>
          <w:lang w:val="es-ES"/>
        </w:rPr>
        <w:t>Forum</w:t>
      </w:r>
      <w:proofErr w:type="spellEnd"/>
      <w:r w:rsidR="00B6566C" w:rsidRPr="008D215C">
        <w:rPr>
          <w:rFonts w:asciiTheme="majorHAnsi" w:hAnsiTheme="majorHAnsi" w:cs="Arial"/>
          <w:color w:val="000000" w:themeColor="text1"/>
          <w:sz w:val="22"/>
          <w:szCs w:val="22"/>
          <w:lang w:val="es-ES"/>
        </w:rPr>
        <w:t xml:space="preserve">, Vital </w:t>
      </w:r>
      <w:proofErr w:type="spellStart"/>
      <w:r w:rsidR="00B6566C" w:rsidRPr="008D215C">
        <w:rPr>
          <w:rFonts w:asciiTheme="majorHAnsi" w:hAnsiTheme="majorHAnsi" w:cs="Arial"/>
          <w:color w:val="000000" w:themeColor="text1"/>
          <w:sz w:val="22"/>
          <w:szCs w:val="22"/>
          <w:lang w:val="es-ES"/>
        </w:rPr>
        <w:t>Voices</w:t>
      </w:r>
      <w:proofErr w:type="spellEnd"/>
      <w:r w:rsidR="00B6566C" w:rsidRPr="008D215C">
        <w:rPr>
          <w:rFonts w:asciiTheme="majorHAnsi" w:hAnsiTheme="majorHAnsi" w:cs="Arial"/>
          <w:color w:val="000000" w:themeColor="text1"/>
          <w:sz w:val="22"/>
          <w:szCs w:val="22"/>
          <w:lang w:val="es-ES"/>
        </w:rPr>
        <w:t xml:space="preserve"> o EJE&amp;CON.</w:t>
      </w:r>
      <w:r w:rsidR="00B6566C" w:rsidRPr="008D215C">
        <w:rPr>
          <w:rFonts w:asciiTheme="majorHAnsi" w:hAnsiTheme="majorHAnsi" w:cs="Arial"/>
          <w:b/>
          <w:bCs/>
          <w:color w:val="000000" w:themeColor="text1"/>
          <w:sz w:val="22"/>
          <w:szCs w:val="22"/>
          <w:lang w:val="es-ES"/>
        </w:rPr>
        <w:t xml:space="preserve"> </w:t>
      </w:r>
      <w:r w:rsidR="001559EB" w:rsidRPr="008D215C">
        <w:rPr>
          <w:rFonts w:asciiTheme="majorHAnsi" w:hAnsiTheme="majorHAnsi" w:cs="Arial"/>
          <w:color w:val="000000" w:themeColor="text1"/>
          <w:sz w:val="22"/>
          <w:szCs w:val="22"/>
          <w:lang w:val="es-ES"/>
        </w:rPr>
        <w:t>Carmen Sampol</w:t>
      </w:r>
      <w:r w:rsidR="00CF6395">
        <w:rPr>
          <w:rFonts w:asciiTheme="majorHAnsi" w:hAnsiTheme="majorHAnsi" w:cs="Arial"/>
          <w:color w:val="000000" w:themeColor="text1"/>
          <w:sz w:val="22"/>
          <w:szCs w:val="22"/>
          <w:lang w:val="es-ES"/>
        </w:rPr>
        <w:t xml:space="preserve"> ha destacado que: “es todo un honor recibir este </w:t>
      </w:r>
      <w:r w:rsidR="00CF6395">
        <w:rPr>
          <w:rFonts w:asciiTheme="majorHAnsi" w:hAnsiTheme="majorHAnsi" w:cs="Arial"/>
          <w:color w:val="000000" w:themeColor="text1"/>
          <w:sz w:val="22"/>
          <w:szCs w:val="22"/>
          <w:lang w:val="es-ES"/>
        </w:rPr>
        <w:lastRenderedPageBreak/>
        <w:t>reconocimiento</w:t>
      </w:r>
      <w:r w:rsidR="001C2CB0">
        <w:rPr>
          <w:rFonts w:asciiTheme="majorHAnsi" w:hAnsiTheme="majorHAnsi" w:cs="Arial"/>
          <w:color w:val="000000" w:themeColor="text1"/>
          <w:sz w:val="22"/>
          <w:szCs w:val="22"/>
          <w:lang w:val="es-ES"/>
        </w:rPr>
        <w:t xml:space="preserve">, el cual quiero compartir </w:t>
      </w:r>
      <w:r w:rsidR="001559EB" w:rsidRPr="008D215C">
        <w:rPr>
          <w:rFonts w:asciiTheme="majorHAnsi" w:hAnsiTheme="majorHAnsi" w:cs="Arial"/>
          <w:color w:val="000000" w:themeColor="text1"/>
          <w:sz w:val="22"/>
          <w:szCs w:val="22"/>
          <w:lang w:val="es-ES"/>
        </w:rPr>
        <w:t>con todas las mujeres de Baleares</w:t>
      </w:r>
      <w:r w:rsidR="001C2CB0">
        <w:rPr>
          <w:rFonts w:asciiTheme="majorHAnsi" w:hAnsiTheme="majorHAnsi" w:cs="Arial"/>
          <w:color w:val="000000" w:themeColor="text1"/>
          <w:sz w:val="22"/>
          <w:szCs w:val="22"/>
          <w:lang w:val="es-ES"/>
        </w:rPr>
        <w:t xml:space="preserve">. Con esta iniciativa quiero expresar </w:t>
      </w:r>
      <w:r w:rsidR="00A73B12">
        <w:rPr>
          <w:rFonts w:asciiTheme="majorHAnsi" w:hAnsiTheme="majorHAnsi" w:cs="Arial"/>
          <w:color w:val="000000" w:themeColor="text1"/>
          <w:sz w:val="22"/>
          <w:szCs w:val="22"/>
          <w:lang w:val="es-ES"/>
        </w:rPr>
        <w:t xml:space="preserve">una vez más </w:t>
      </w:r>
      <w:r w:rsidR="001C2CB0">
        <w:rPr>
          <w:rFonts w:asciiTheme="majorHAnsi" w:hAnsiTheme="majorHAnsi" w:cs="Arial"/>
          <w:color w:val="000000" w:themeColor="text1"/>
          <w:sz w:val="22"/>
          <w:szCs w:val="22"/>
          <w:lang w:val="es-ES"/>
        </w:rPr>
        <w:t xml:space="preserve">mi compromiso para contribuir a impulsar y ayudar a </w:t>
      </w:r>
      <w:r w:rsidR="001559EB" w:rsidRPr="008D215C">
        <w:rPr>
          <w:rFonts w:asciiTheme="majorHAnsi" w:hAnsiTheme="majorHAnsi" w:cs="Arial"/>
          <w:color w:val="000000" w:themeColor="text1"/>
          <w:sz w:val="22"/>
          <w:szCs w:val="22"/>
          <w:lang w:val="es-ES"/>
        </w:rPr>
        <w:t xml:space="preserve">visibilizar </w:t>
      </w:r>
      <w:r w:rsidR="00CF6395">
        <w:rPr>
          <w:rFonts w:asciiTheme="majorHAnsi" w:hAnsiTheme="majorHAnsi" w:cs="Arial"/>
          <w:color w:val="000000" w:themeColor="text1"/>
          <w:sz w:val="22"/>
          <w:szCs w:val="22"/>
          <w:lang w:val="es-ES"/>
        </w:rPr>
        <w:t>e</w:t>
      </w:r>
      <w:r w:rsidR="001C2CB0">
        <w:rPr>
          <w:rFonts w:asciiTheme="majorHAnsi" w:hAnsiTheme="majorHAnsi" w:cs="Arial"/>
          <w:color w:val="000000" w:themeColor="text1"/>
          <w:sz w:val="22"/>
          <w:szCs w:val="22"/>
          <w:lang w:val="es-ES"/>
        </w:rPr>
        <w:t>l in</w:t>
      </w:r>
      <w:r w:rsidR="001559EB" w:rsidRPr="008D215C">
        <w:rPr>
          <w:rFonts w:asciiTheme="majorHAnsi" w:hAnsiTheme="majorHAnsi" w:cs="Arial"/>
          <w:color w:val="000000" w:themeColor="text1"/>
          <w:sz w:val="22"/>
          <w:szCs w:val="22"/>
          <w:lang w:val="es-ES"/>
        </w:rPr>
        <w:t xml:space="preserve">menso talento femenino que </w:t>
      </w:r>
      <w:r w:rsidR="00CF6395">
        <w:rPr>
          <w:rFonts w:asciiTheme="majorHAnsi" w:hAnsiTheme="majorHAnsi" w:cs="Arial"/>
          <w:color w:val="000000" w:themeColor="text1"/>
          <w:sz w:val="22"/>
          <w:szCs w:val="22"/>
          <w:lang w:val="es-ES"/>
        </w:rPr>
        <w:t>tenemos</w:t>
      </w:r>
      <w:r w:rsidR="001559EB" w:rsidRPr="008D215C">
        <w:rPr>
          <w:rFonts w:asciiTheme="majorHAnsi" w:hAnsiTheme="majorHAnsi" w:cs="Arial"/>
          <w:color w:val="000000" w:themeColor="text1"/>
          <w:sz w:val="22"/>
          <w:szCs w:val="22"/>
          <w:lang w:val="es-ES"/>
        </w:rPr>
        <w:t xml:space="preserve"> en </w:t>
      </w:r>
      <w:r w:rsidR="00E959CB" w:rsidRPr="008D215C">
        <w:rPr>
          <w:rFonts w:asciiTheme="majorHAnsi" w:hAnsiTheme="majorHAnsi" w:cs="Arial"/>
          <w:color w:val="000000" w:themeColor="text1"/>
          <w:sz w:val="22"/>
          <w:szCs w:val="22"/>
          <w:lang w:val="es-ES"/>
        </w:rPr>
        <w:t>Mallorca, Menorca, Ibiza y Formentera</w:t>
      </w:r>
      <w:r w:rsidR="001C2CB0">
        <w:rPr>
          <w:rFonts w:asciiTheme="majorHAnsi" w:hAnsiTheme="majorHAnsi" w:cs="Arial"/>
          <w:color w:val="000000" w:themeColor="text1"/>
          <w:sz w:val="22"/>
          <w:szCs w:val="22"/>
          <w:lang w:val="es-ES"/>
        </w:rPr>
        <w:t>”.</w:t>
      </w:r>
    </w:p>
    <w:p w14:paraId="66AE2DB2" w14:textId="77777777" w:rsidR="00B6566C" w:rsidRPr="008D215C" w:rsidRDefault="00B6566C" w:rsidP="00B6566C">
      <w:pPr>
        <w:spacing w:line="300" w:lineRule="auto"/>
        <w:ind w:left="-426"/>
        <w:jc w:val="both"/>
        <w:rPr>
          <w:rFonts w:asciiTheme="majorHAnsi" w:hAnsiTheme="majorHAnsi" w:cs="Arial"/>
          <w:color w:val="000000" w:themeColor="text1"/>
          <w:sz w:val="22"/>
          <w:szCs w:val="22"/>
          <w:lang w:val="es-ES"/>
        </w:rPr>
      </w:pPr>
    </w:p>
    <w:p w14:paraId="6E92A5FF" w14:textId="77777777" w:rsidR="00CD0603" w:rsidRPr="008D215C" w:rsidRDefault="00B6566C" w:rsidP="00CD0603">
      <w:pPr>
        <w:spacing w:line="300" w:lineRule="auto"/>
        <w:ind w:left="-426"/>
        <w:jc w:val="both"/>
        <w:rPr>
          <w:rFonts w:asciiTheme="majorHAnsi" w:hAnsiTheme="majorHAnsi" w:cs="Arial"/>
          <w:color w:val="000000" w:themeColor="text1"/>
          <w:sz w:val="22"/>
          <w:szCs w:val="20"/>
          <w:lang w:val="es-ES_tradnl"/>
        </w:rPr>
      </w:pPr>
      <w:r w:rsidRPr="008D215C">
        <w:rPr>
          <w:rFonts w:asciiTheme="majorHAnsi" w:hAnsiTheme="majorHAnsi" w:cs="Arial"/>
          <w:color w:val="000000" w:themeColor="text1"/>
          <w:sz w:val="22"/>
          <w:szCs w:val="20"/>
          <w:lang w:val="es-ES_tradnl"/>
        </w:rPr>
        <w:t xml:space="preserve">Para </w:t>
      </w:r>
      <w:r w:rsidR="00755119" w:rsidRPr="008D215C">
        <w:rPr>
          <w:rFonts w:asciiTheme="majorHAnsi" w:hAnsiTheme="majorHAnsi" w:cs="Arial"/>
          <w:color w:val="000000" w:themeColor="text1"/>
          <w:sz w:val="22"/>
          <w:szCs w:val="20"/>
          <w:lang w:val="es-ES_tradnl"/>
        </w:rPr>
        <w:t>María Cruz Rivera</w:t>
      </w:r>
      <w:r w:rsidRPr="008D215C">
        <w:rPr>
          <w:rFonts w:asciiTheme="majorHAnsi" w:hAnsiTheme="majorHAnsi" w:cs="Arial"/>
          <w:color w:val="000000" w:themeColor="text1"/>
          <w:sz w:val="22"/>
          <w:szCs w:val="20"/>
          <w:lang w:val="es-ES_tradnl"/>
        </w:rPr>
        <w:t>, director</w:t>
      </w:r>
      <w:r w:rsidR="00755119" w:rsidRPr="008D215C">
        <w:rPr>
          <w:rFonts w:asciiTheme="majorHAnsi" w:hAnsiTheme="majorHAnsi" w:cs="Arial"/>
          <w:color w:val="000000" w:themeColor="text1"/>
          <w:sz w:val="22"/>
          <w:szCs w:val="20"/>
          <w:lang w:val="es-ES_tradnl"/>
        </w:rPr>
        <w:t>a</w:t>
      </w:r>
      <w:r w:rsidRPr="008D215C">
        <w:rPr>
          <w:rFonts w:asciiTheme="majorHAnsi" w:hAnsiTheme="majorHAnsi" w:cs="Arial"/>
          <w:color w:val="000000" w:themeColor="text1"/>
          <w:sz w:val="22"/>
          <w:szCs w:val="20"/>
          <w:lang w:val="es-ES_tradnl"/>
        </w:rPr>
        <w:t xml:space="preserve"> territorial de CaixaBank en </w:t>
      </w:r>
      <w:r w:rsidR="00755119" w:rsidRPr="008D215C">
        <w:rPr>
          <w:rFonts w:asciiTheme="majorHAnsi" w:hAnsiTheme="majorHAnsi" w:cs="Arial"/>
          <w:color w:val="000000" w:themeColor="text1"/>
          <w:sz w:val="22"/>
          <w:szCs w:val="20"/>
          <w:lang w:val="es-ES_tradnl"/>
        </w:rPr>
        <w:t>Baleares</w:t>
      </w:r>
      <w:r w:rsidRPr="008D215C">
        <w:rPr>
          <w:rFonts w:asciiTheme="majorHAnsi" w:hAnsiTheme="majorHAnsi" w:cs="Arial"/>
          <w:color w:val="000000" w:themeColor="text1"/>
          <w:sz w:val="22"/>
          <w:szCs w:val="20"/>
          <w:lang w:val="es-ES_tradnl"/>
        </w:rPr>
        <w:t xml:space="preserve">, "Un año más, CaixaBank reconoce la trayectoria de mujeres líderes en nuestro país a través de sus “Premios Mujer Empresaria CaixaBank”. Es nuestra manera de impulsar nuestro compromiso con la diversidad, la meritocracia, la igualdad de oportunidades y el reconocimiento del talento, pilares de la cultura corporativa de CaixaBank.”. </w:t>
      </w:r>
    </w:p>
    <w:p w14:paraId="43EEB53D" w14:textId="77777777" w:rsidR="00CD0603" w:rsidRPr="008D215C" w:rsidRDefault="00CD0603" w:rsidP="00CD0603">
      <w:pPr>
        <w:spacing w:line="300" w:lineRule="auto"/>
        <w:ind w:left="-426"/>
        <w:jc w:val="both"/>
        <w:rPr>
          <w:rFonts w:asciiTheme="majorHAnsi" w:hAnsiTheme="majorHAnsi" w:cs="Arial"/>
          <w:color w:val="000000" w:themeColor="text1"/>
          <w:sz w:val="22"/>
          <w:szCs w:val="20"/>
          <w:lang w:val="es-ES_tradnl"/>
        </w:rPr>
      </w:pPr>
    </w:p>
    <w:p w14:paraId="6620832D" w14:textId="46735591" w:rsidR="00B6566C" w:rsidRPr="008D215C" w:rsidRDefault="00B6566C" w:rsidP="00CD0603">
      <w:pPr>
        <w:spacing w:line="300" w:lineRule="auto"/>
        <w:ind w:left="-426"/>
        <w:jc w:val="both"/>
        <w:rPr>
          <w:rFonts w:asciiTheme="majorHAnsi" w:hAnsiTheme="majorHAnsi" w:cs="Arial"/>
          <w:color w:val="000000" w:themeColor="text1"/>
          <w:sz w:val="22"/>
          <w:szCs w:val="20"/>
          <w:lang w:val="es-ES_tradnl"/>
        </w:rPr>
      </w:pPr>
      <w:r w:rsidRPr="008D215C">
        <w:rPr>
          <w:rFonts w:asciiTheme="majorHAnsi" w:hAnsiTheme="majorHAnsi" w:cs="Arial"/>
          <w:color w:val="000000" w:themeColor="text1"/>
          <w:sz w:val="22"/>
          <w:szCs w:val="20"/>
          <w:lang w:val="es-ES"/>
        </w:rPr>
        <w:t>Tras la fase territorial, un jurado formado por el comité de Diversidad de CaixaBank, compuesto por directivos miembros del comité de dirección y por diferentes líderes de los proyectos de diversidad, escogerá, de entre las 14 ganadoras territoriales, a la ganadora nacional, que será una de las representantes españolas en los</w:t>
      </w:r>
      <w:r w:rsidRPr="008D215C">
        <w:rPr>
          <w:rFonts w:asciiTheme="majorHAnsi" w:hAnsiTheme="majorHAnsi" w:cs="Arial"/>
          <w:color w:val="000000" w:themeColor="text1"/>
          <w:sz w:val="22"/>
          <w:szCs w:val="22"/>
          <w:lang w:val="es-ES"/>
        </w:rPr>
        <w:t xml:space="preserve"> </w:t>
      </w:r>
      <w:r w:rsidR="00CD0603" w:rsidRPr="008D215C">
        <w:rPr>
          <w:rFonts w:asciiTheme="majorHAnsi" w:hAnsiTheme="majorHAnsi" w:cs="Arial"/>
          <w:color w:val="000000" w:themeColor="text1"/>
          <w:sz w:val="22"/>
          <w:szCs w:val="22"/>
          <w:lang w:val="es-ES"/>
        </w:rPr>
        <w:t xml:space="preserve">premios </w:t>
      </w:r>
      <w:r w:rsidRPr="008D215C">
        <w:rPr>
          <w:rFonts w:asciiTheme="majorHAnsi" w:hAnsiTheme="majorHAnsi" w:cs="Arial"/>
          <w:color w:val="000000" w:themeColor="text1"/>
          <w:sz w:val="22"/>
          <w:szCs w:val="22"/>
          <w:lang w:val="es-ES"/>
        </w:rPr>
        <w:t xml:space="preserve">IWEC </w:t>
      </w:r>
      <w:proofErr w:type="spellStart"/>
      <w:r w:rsidRPr="008D215C">
        <w:rPr>
          <w:rFonts w:asciiTheme="majorHAnsi" w:hAnsiTheme="majorHAnsi" w:cs="Arial"/>
          <w:color w:val="000000" w:themeColor="text1"/>
          <w:sz w:val="22"/>
          <w:szCs w:val="22"/>
          <w:lang w:val="es-ES"/>
        </w:rPr>
        <w:t>Awards</w:t>
      </w:r>
      <w:proofErr w:type="spellEnd"/>
      <w:r w:rsidRPr="008D215C">
        <w:rPr>
          <w:rFonts w:asciiTheme="majorHAnsi" w:hAnsiTheme="majorHAnsi" w:cs="Arial"/>
          <w:color w:val="000000" w:themeColor="text1"/>
          <w:sz w:val="22"/>
          <w:szCs w:val="22"/>
          <w:lang w:val="es-ES"/>
        </w:rPr>
        <w:t xml:space="preserve"> 2021 de la </w:t>
      </w:r>
      <w:r w:rsidRPr="008D215C">
        <w:rPr>
          <w:rFonts w:asciiTheme="majorHAnsi" w:hAnsiTheme="majorHAnsi" w:cs="Arial"/>
          <w:color w:val="000000" w:themeColor="text1"/>
          <w:sz w:val="22"/>
          <w:szCs w:val="20"/>
          <w:lang w:val="es-ES"/>
        </w:rPr>
        <w:t xml:space="preserve">International </w:t>
      </w:r>
      <w:proofErr w:type="spellStart"/>
      <w:r w:rsidRPr="008D215C">
        <w:rPr>
          <w:rFonts w:asciiTheme="majorHAnsi" w:hAnsiTheme="majorHAnsi" w:cs="Arial"/>
          <w:color w:val="000000" w:themeColor="text1"/>
          <w:sz w:val="22"/>
          <w:szCs w:val="20"/>
          <w:lang w:val="es-ES"/>
        </w:rPr>
        <w:t>Women's</w:t>
      </w:r>
      <w:proofErr w:type="spellEnd"/>
      <w:r w:rsidRPr="008D215C">
        <w:rPr>
          <w:rFonts w:asciiTheme="majorHAnsi" w:hAnsiTheme="majorHAnsi" w:cs="Arial"/>
          <w:color w:val="000000" w:themeColor="text1"/>
          <w:sz w:val="22"/>
          <w:szCs w:val="20"/>
          <w:lang w:val="es-ES"/>
        </w:rPr>
        <w:t xml:space="preserve"> </w:t>
      </w:r>
      <w:proofErr w:type="spellStart"/>
      <w:r w:rsidRPr="008D215C">
        <w:rPr>
          <w:rFonts w:asciiTheme="majorHAnsi" w:hAnsiTheme="majorHAnsi" w:cs="Arial"/>
          <w:color w:val="000000" w:themeColor="text1"/>
          <w:sz w:val="22"/>
          <w:szCs w:val="20"/>
          <w:lang w:val="es-ES"/>
        </w:rPr>
        <w:t>Entrepreneurial</w:t>
      </w:r>
      <w:proofErr w:type="spellEnd"/>
      <w:r w:rsidRPr="008D215C">
        <w:rPr>
          <w:rFonts w:asciiTheme="majorHAnsi" w:hAnsiTheme="majorHAnsi" w:cs="Arial"/>
          <w:color w:val="000000" w:themeColor="text1"/>
          <w:sz w:val="22"/>
          <w:szCs w:val="20"/>
          <w:lang w:val="es-ES"/>
        </w:rPr>
        <w:t xml:space="preserve"> </w:t>
      </w:r>
      <w:proofErr w:type="spellStart"/>
      <w:r w:rsidRPr="008D215C">
        <w:rPr>
          <w:rFonts w:asciiTheme="majorHAnsi" w:hAnsiTheme="majorHAnsi" w:cs="Arial"/>
          <w:color w:val="000000" w:themeColor="text1"/>
          <w:sz w:val="22"/>
          <w:szCs w:val="20"/>
          <w:lang w:val="es-ES"/>
        </w:rPr>
        <w:t>Challenge</w:t>
      </w:r>
      <w:proofErr w:type="spellEnd"/>
      <w:r w:rsidRPr="008D215C">
        <w:rPr>
          <w:rFonts w:asciiTheme="majorHAnsi" w:hAnsiTheme="majorHAnsi" w:cs="Arial"/>
          <w:color w:val="000000" w:themeColor="text1"/>
          <w:sz w:val="22"/>
          <w:szCs w:val="22"/>
          <w:lang w:val="es-ES"/>
        </w:rPr>
        <w:t xml:space="preserve">, </w:t>
      </w:r>
      <w:r w:rsidRPr="008D215C">
        <w:rPr>
          <w:rFonts w:asciiTheme="majorHAnsi" w:hAnsiTheme="majorHAnsi" w:cs="Arial"/>
          <w:color w:val="000000" w:themeColor="text1"/>
          <w:sz w:val="22"/>
          <w:szCs w:val="20"/>
          <w:lang w:val="es-ES"/>
        </w:rPr>
        <w:t xml:space="preserve">la red mundial de mujeres empresarias líderes de todo el mundo que cooperan a nivel global, que se entregarán </w:t>
      </w:r>
      <w:r w:rsidR="00A31DE6">
        <w:rPr>
          <w:rFonts w:asciiTheme="majorHAnsi" w:hAnsiTheme="majorHAnsi" w:cs="Arial"/>
          <w:color w:val="000000" w:themeColor="text1"/>
          <w:sz w:val="22"/>
          <w:szCs w:val="20"/>
          <w:lang w:val="es-ES"/>
        </w:rPr>
        <w:t>el próximo</w:t>
      </w:r>
      <w:r w:rsidRPr="008D215C">
        <w:rPr>
          <w:rFonts w:asciiTheme="majorHAnsi" w:hAnsiTheme="majorHAnsi" w:cs="Arial"/>
          <w:color w:val="000000" w:themeColor="text1"/>
          <w:sz w:val="22"/>
          <w:szCs w:val="20"/>
          <w:lang w:val="es-ES"/>
        </w:rPr>
        <w:t xml:space="preserve"> noviembre</w:t>
      </w:r>
      <w:r w:rsidRPr="008D215C">
        <w:rPr>
          <w:rFonts w:asciiTheme="majorHAnsi" w:hAnsiTheme="majorHAnsi" w:cs="Arial"/>
          <w:color w:val="000000" w:themeColor="text1"/>
          <w:sz w:val="22"/>
          <w:szCs w:val="22"/>
          <w:lang w:val="es-ES"/>
        </w:rPr>
        <w:t>.</w:t>
      </w:r>
      <w:bookmarkStart w:id="0" w:name="_Hlk77942543"/>
      <w:r w:rsidRPr="008D215C">
        <w:rPr>
          <w:rFonts w:asciiTheme="majorHAnsi" w:hAnsiTheme="majorHAnsi" w:cs="Arial"/>
          <w:b/>
          <w:color w:val="000000" w:themeColor="text1"/>
          <w:sz w:val="22"/>
          <w:szCs w:val="20"/>
          <w:lang w:val="es-ES"/>
        </w:rPr>
        <w:t xml:space="preserve"> </w:t>
      </w:r>
      <w:proofErr w:type="spellStart"/>
      <w:r w:rsidRPr="008D215C">
        <w:rPr>
          <w:rFonts w:asciiTheme="majorHAnsi" w:hAnsiTheme="majorHAnsi" w:cs="Arial"/>
          <w:b/>
          <w:color w:val="000000" w:themeColor="text1"/>
          <w:sz w:val="22"/>
          <w:szCs w:val="20"/>
          <w:lang w:val="es-ES"/>
        </w:rPr>
        <w:t>Wengage</w:t>
      </w:r>
      <w:proofErr w:type="spellEnd"/>
      <w:r w:rsidRPr="008D215C">
        <w:rPr>
          <w:rFonts w:asciiTheme="majorHAnsi" w:hAnsiTheme="majorHAnsi" w:cs="Arial"/>
          <w:b/>
          <w:color w:val="000000" w:themeColor="text1"/>
          <w:sz w:val="22"/>
          <w:szCs w:val="20"/>
          <w:lang w:val="es-ES"/>
        </w:rPr>
        <w:t>, el compromiso de CaixaBank con la igualdad</w:t>
      </w:r>
      <w:r w:rsidR="00A31DE6">
        <w:rPr>
          <w:rFonts w:asciiTheme="majorHAnsi" w:hAnsiTheme="majorHAnsi" w:cs="Arial"/>
          <w:b/>
          <w:color w:val="000000" w:themeColor="text1"/>
          <w:sz w:val="22"/>
          <w:szCs w:val="20"/>
          <w:lang w:val="es-ES"/>
        </w:rPr>
        <w:t>.</w:t>
      </w:r>
    </w:p>
    <w:p w14:paraId="08555089" w14:textId="77777777" w:rsidR="00B6566C" w:rsidRPr="008D215C" w:rsidRDefault="00B6566C" w:rsidP="00B6566C">
      <w:pPr>
        <w:pStyle w:val="Prrafobsico"/>
        <w:suppressAutoHyphens/>
        <w:spacing w:before="227" w:line="276" w:lineRule="auto"/>
        <w:ind w:left="-426"/>
        <w:jc w:val="both"/>
        <w:rPr>
          <w:rFonts w:asciiTheme="majorHAnsi" w:hAnsiTheme="majorHAnsi" w:cs="Arial"/>
          <w:bCs/>
          <w:color w:val="000000" w:themeColor="text1"/>
          <w:sz w:val="22"/>
          <w:szCs w:val="20"/>
          <w:lang w:val="es-ES"/>
        </w:rPr>
      </w:pPr>
      <w:r w:rsidRPr="008D215C">
        <w:rPr>
          <w:rFonts w:asciiTheme="majorHAnsi" w:hAnsiTheme="majorHAnsi" w:cs="Arial"/>
          <w:bCs/>
          <w:color w:val="000000" w:themeColor="text1"/>
          <w:sz w:val="22"/>
          <w:szCs w:val="20"/>
          <w:lang w:val="es-ES"/>
        </w:rPr>
        <w:t xml:space="preserve">La diversidad, la meritocracia, la igualdad de oportunidades y el reconocimiento del talento son algunos de los pilares de la cultura corporativa de CaixaBank. Bajo estas premisas trabaja con el compromiso de ser un referente para sus empleados, fomentando la inclusión y la participación e impulsando proyectos que promuevan la igualdad tanto en la compañía como en el conjunto de la sociedad. De hecho, CaixaBank cuenta con un 41,6% de mujeres en posiciones directivas (cierre 2020) y con el compromiso público que alcanzar el 43% en 2021. También tiene un 40% de mujeres en el Consejo de Administración, uno de los porcentajes más altos del sector. </w:t>
      </w:r>
    </w:p>
    <w:p w14:paraId="4BFF3C8F" w14:textId="77777777" w:rsidR="00B6566C" w:rsidRPr="008D215C" w:rsidRDefault="00B6566C" w:rsidP="00B6566C">
      <w:pPr>
        <w:pStyle w:val="Prrafobsico"/>
        <w:suppressAutoHyphens/>
        <w:spacing w:before="227" w:line="276" w:lineRule="auto"/>
        <w:ind w:left="-426"/>
        <w:jc w:val="both"/>
        <w:rPr>
          <w:rFonts w:asciiTheme="majorHAnsi" w:hAnsiTheme="majorHAnsi" w:cs="Arial"/>
          <w:bCs/>
          <w:color w:val="000000" w:themeColor="text1"/>
          <w:sz w:val="22"/>
          <w:szCs w:val="20"/>
          <w:lang w:val="es-ES"/>
        </w:rPr>
      </w:pPr>
      <w:r w:rsidRPr="008D215C">
        <w:rPr>
          <w:rFonts w:asciiTheme="majorHAnsi" w:hAnsiTheme="majorHAnsi" w:cs="Arial"/>
          <w:bCs/>
          <w:color w:val="000000" w:themeColor="text1"/>
          <w:sz w:val="22"/>
          <w:szCs w:val="20"/>
          <w:lang w:val="es-ES"/>
        </w:rPr>
        <w:t xml:space="preserve">CaixaBank cuenta con el programa de diversidad </w:t>
      </w:r>
      <w:proofErr w:type="spellStart"/>
      <w:r w:rsidRPr="008D215C">
        <w:rPr>
          <w:rFonts w:asciiTheme="majorHAnsi" w:hAnsiTheme="majorHAnsi" w:cs="Arial"/>
          <w:bCs/>
          <w:color w:val="000000" w:themeColor="text1"/>
          <w:sz w:val="22"/>
          <w:szCs w:val="20"/>
          <w:lang w:val="es-ES"/>
        </w:rPr>
        <w:t>Wengage</w:t>
      </w:r>
      <w:proofErr w:type="spellEnd"/>
      <w:r w:rsidRPr="008D215C">
        <w:rPr>
          <w:rFonts w:asciiTheme="majorHAnsi" w:hAnsiTheme="majorHAnsi" w:cs="Arial"/>
          <w:bCs/>
          <w:color w:val="000000" w:themeColor="text1"/>
          <w:sz w:val="22"/>
          <w:szCs w:val="20"/>
          <w:lang w:val="es-ES"/>
        </w:rPr>
        <w:t xml:space="preserve">, un proyecto transversal desarrollado por personas de todos los ámbitos de CaixaBank basado en la meritocracia y en la promoción en igualdad de oportunidades, que trabaja para fomentar y visualizar la diversidad de género, funcional y generacional. </w:t>
      </w:r>
      <w:proofErr w:type="spellStart"/>
      <w:r w:rsidRPr="008D215C">
        <w:rPr>
          <w:rFonts w:asciiTheme="majorHAnsi" w:hAnsiTheme="majorHAnsi" w:cs="Arial"/>
          <w:bCs/>
          <w:color w:val="000000" w:themeColor="text1"/>
          <w:sz w:val="22"/>
          <w:szCs w:val="20"/>
          <w:lang w:val="es-ES"/>
        </w:rPr>
        <w:t>Wengage</w:t>
      </w:r>
      <w:proofErr w:type="spellEnd"/>
      <w:r w:rsidRPr="008D215C">
        <w:rPr>
          <w:rFonts w:asciiTheme="majorHAnsi" w:hAnsiTheme="majorHAnsi" w:cs="Arial"/>
          <w:bCs/>
          <w:color w:val="000000" w:themeColor="text1"/>
          <w:sz w:val="22"/>
          <w:szCs w:val="20"/>
          <w:lang w:val="es-ES"/>
        </w:rPr>
        <w:t xml:space="preserve"> incluye medidas internas para fomentar la flexibilidad y la conciliación, para visibilizar la diversidad y para reforzar el rol de la mujer, con programas de formación o los planes de </w:t>
      </w:r>
      <w:proofErr w:type="spellStart"/>
      <w:r w:rsidRPr="008D215C">
        <w:rPr>
          <w:rFonts w:asciiTheme="majorHAnsi" w:hAnsiTheme="majorHAnsi" w:cs="Arial"/>
          <w:bCs/>
          <w:color w:val="000000" w:themeColor="text1"/>
          <w:sz w:val="22"/>
          <w:szCs w:val="20"/>
          <w:lang w:val="es-ES"/>
        </w:rPr>
        <w:t>mentoring</w:t>
      </w:r>
      <w:proofErr w:type="spellEnd"/>
      <w:r w:rsidRPr="008D215C">
        <w:rPr>
          <w:rFonts w:asciiTheme="majorHAnsi" w:hAnsiTheme="majorHAnsi" w:cs="Arial"/>
          <w:bCs/>
          <w:color w:val="000000" w:themeColor="text1"/>
          <w:sz w:val="22"/>
          <w:szCs w:val="20"/>
          <w:lang w:val="es-ES"/>
        </w:rPr>
        <w:t xml:space="preserve"> femenino, mediante los cuales directivas de la entidad asesoran a otras profesionales en el desarrollo de su carrera profesional.  </w:t>
      </w:r>
    </w:p>
    <w:p w14:paraId="19C31AE9" w14:textId="77777777" w:rsidR="00B6566C" w:rsidRPr="008D215C" w:rsidRDefault="00B6566C" w:rsidP="00B6566C">
      <w:pPr>
        <w:pStyle w:val="Prrafobsico"/>
        <w:suppressAutoHyphens/>
        <w:spacing w:before="227" w:line="276" w:lineRule="auto"/>
        <w:ind w:left="-426"/>
        <w:jc w:val="both"/>
        <w:rPr>
          <w:rFonts w:asciiTheme="majorHAnsi" w:hAnsiTheme="majorHAnsi" w:cs="Arial"/>
          <w:bCs/>
          <w:color w:val="000000" w:themeColor="text1"/>
          <w:sz w:val="22"/>
          <w:szCs w:val="20"/>
          <w:lang w:val="es-ES"/>
        </w:rPr>
      </w:pPr>
      <w:proofErr w:type="spellStart"/>
      <w:r w:rsidRPr="008D215C">
        <w:rPr>
          <w:rFonts w:asciiTheme="majorHAnsi" w:hAnsiTheme="majorHAnsi" w:cs="Arial"/>
          <w:bCs/>
          <w:color w:val="000000" w:themeColor="text1"/>
          <w:sz w:val="22"/>
          <w:szCs w:val="20"/>
          <w:lang w:val="es-ES"/>
        </w:rPr>
        <w:t>Wengage</w:t>
      </w:r>
      <w:proofErr w:type="spellEnd"/>
      <w:r w:rsidRPr="008D215C">
        <w:rPr>
          <w:rFonts w:asciiTheme="majorHAnsi" w:hAnsiTheme="majorHAnsi" w:cs="Arial"/>
          <w:bCs/>
          <w:color w:val="000000" w:themeColor="text1"/>
          <w:sz w:val="22"/>
          <w:szCs w:val="20"/>
          <w:lang w:val="es-ES"/>
        </w:rPr>
        <w:t xml:space="preserve"> también desarrolla iniciativas a nivel externo para los clientes y la sociedad, basándose impulsar la diversidad e igualdad de oportunidades en 3 ámbitos de actuación: liderazgo y emprendimiento, innovación y educación, y deporte.</w:t>
      </w:r>
    </w:p>
    <w:p w14:paraId="6CEC11C4" w14:textId="77777777" w:rsidR="00B6566C" w:rsidRPr="008D215C" w:rsidRDefault="00B6566C" w:rsidP="00B6566C">
      <w:pPr>
        <w:pStyle w:val="Prrafobsico"/>
        <w:suppressAutoHyphens/>
        <w:spacing w:before="227" w:line="276" w:lineRule="auto"/>
        <w:ind w:left="-426"/>
        <w:jc w:val="both"/>
        <w:rPr>
          <w:rFonts w:asciiTheme="majorHAnsi" w:hAnsiTheme="majorHAnsi" w:cs="Arial"/>
          <w:bCs/>
          <w:color w:val="000000" w:themeColor="text1"/>
          <w:sz w:val="22"/>
          <w:szCs w:val="20"/>
          <w:lang w:val="es-ES"/>
        </w:rPr>
      </w:pPr>
      <w:r w:rsidRPr="008D215C">
        <w:rPr>
          <w:rFonts w:asciiTheme="majorHAnsi" w:hAnsiTheme="majorHAnsi" w:cs="Arial"/>
          <w:bCs/>
          <w:color w:val="000000" w:themeColor="text1"/>
          <w:sz w:val="22"/>
          <w:szCs w:val="20"/>
          <w:lang w:val="es-ES"/>
        </w:rPr>
        <w:t xml:space="preserve">Además, CaixaBank cuenta, desde enero de 2020, con un Plan de Igualdad para fomentar los principios de igualdad de oportunidades y diversidad de los equipos de trabajo, potenciar la </w:t>
      </w:r>
      <w:r w:rsidRPr="008D215C">
        <w:rPr>
          <w:rFonts w:asciiTheme="majorHAnsi" w:hAnsiTheme="majorHAnsi" w:cs="Arial"/>
          <w:bCs/>
          <w:color w:val="000000" w:themeColor="text1"/>
          <w:sz w:val="22"/>
          <w:szCs w:val="20"/>
          <w:lang w:val="es-ES"/>
        </w:rPr>
        <w:lastRenderedPageBreak/>
        <w:t xml:space="preserve">presencia de mujeres en posiciones directivas y reforzar las medidas de conciliación de la vida personal y profesional. Incluye, por ejemplo, la perspectiva de género en los programas de desarrollo directivo y en los procesos de selección y formación, fomenta el teletrabajo y la flexibilidad. </w:t>
      </w:r>
    </w:p>
    <w:p w14:paraId="37728417" w14:textId="77777777" w:rsidR="00B6566C" w:rsidRPr="008D215C" w:rsidRDefault="00B6566C" w:rsidP="00B6566C">
      <w:pPr>
        <w:pStyle w:val="Prrafobsico"/>
        <w:suppressAutoHyphens/>
        <w:spacing w:before="227" w:line="276" w:lineRule="auto"/>
        <w:ind w:left="-426"/>
        <w:jc w:val="both"/>
        <w:rPr>
          <w:rFonts w:asciiTheme="majorHAnsi" w:hAnsiTheme="majorHAnsi" w:cs="Arial"/>
          <w:bCs/>
          <w:color w:val="000000" w:themeColor="text1"/>
          <w:sz w:val="22"/>
          <w:szCs w:val="20"/>
          <w:lang w:val="es-ES"/>
        </w:rPr>
      </w:pPr>
      <w:r w:rsidRPr="008D215C">
        <w:rPr>
          <w:rFonts w:asciiTheme="majorHAnsi" w:hAnsiTheme="majorHAnsi" w:cs="Arial"/>
          <w:bCs/>
          <w:color w:val="000000" w:themeColor="text1"/>
          <w:sz w:val="22"/>
          <w:szCs w:val="20"/>
          <w:lang w:val="es-ES"/>
        </w:rPr>
        <w:t xml:space="preserve">Además, desde 2018, CaixaBank está adherida al Código de EJE&amp;CON de Buenas Prácticas para la Gestión del Talento y la Mejora de la Competitividad de la Empresa, comprometiéndose a fomentar la presencia de la mujer en puestos directivos, y trabaja de manera activa para impulsar su difusión internacional. También es parte de la Alianza STEAM por el talento femenino “Niñas en pie de ciencia”, una iniciativa liderada por el Ministerio de Educación y Formación Profesional para impulsar las vocaciones STEAM en las niñas y las jóvenes. También participa en el </w:t>
      </w:r>
      <w:r w:rsidRPr="008D215C">
        <w:rPr>
          <w:rFonts w:asciiTheme="majorHAnsi" w:hAnsiTheme="majorHAnsi" w:cs="Arial"/>
          <w:color w:val="000000" w:themeColor="text1"/>
          <w:sz w:val="22"/>
          <w:szCs w:val="22"/>
          <w:lang w:val="es-ES"/>
        </w:rPr>
        <w:t xml:space="preserve">programa internacional Target </w:t>
      </w:r>
      <w:proofErr w:type="spellStart"/>
      <w:r w:rsidRPr="008D215C">
        <w:rPr>
          <w:rFonts w:asciiTheme="majorHAnsi" w:hAnsiTheme="majorHAnsi" w:cs="Arial"/>
          <w:color w:val="000000" w:themeColor="text1"/>
          <w:sz w:val="22"/>
          <w:szCs w:val="22"/>
          <w:lang w:val="es-ES"/>
        </w:rPr>
        <w:t>Gender</w:t>
      </w:r>
      <w:proofErr w:type="spellEnd"/>
      <w:r w:rsidRPr="008D215C">
        <w:rPr>
          <w:rFonts w:asciiTheme="majorHAnsi" w:hAnsiTheme="majorHAnsi" w:cs="Arial"/>
          <w:color w:val="000000" w:themeColor="text1"/>
          <w:sz w:val="22"/>
          <w:szCs w:val="22"/>
          <w:lang w:val="es-ES"/>
        </w:rPr>
        <w:t xml:space="preserve"> </w:t>
      </w:r>
      <w:proofErr w:type="spellStart"/>
      <w:r w:rsidRPr="008D215C">
        <w:rPr>
          <w:rFonts w:asciiTheme="majorHAnsi" w:hAnsiTheme="majorHAnsi" w:cs="Arial"/>
          <w:color w:val="000000" w:themeColor="text1"/>
          <w:sz w:val="22"/>
          <w:szCs w:val="22"/>
          <w:lang w:val="es-ES"/>
        </w:rPr>
        <w:t>Equality</w:t>
      </w:r>
      <w:proofErr w:type="spellEnd"/>
      <w:r w:rsidRPr="008D215C">
        <w:rPr>
          <w:rFonts w:asciiTheme="majorHAnsi" w:hAnsiTheme="majorHAnsi" w:cs="Arial"/>
          <w:color w:val="000000" w:themeColor="text1"/>
          <w:sz w:val="22"/>
          <w:szCs w:val="22"/>
          <w:lang w:val="es-ES"/>
        </w:rPr>
        <w:t xml:space="preserve"> y al </w:t>
      </w:r>
      <w:proofErr w:type="spellStart"/>
      <w:r w:rsidRPr="008D215C">
        <w:rPr>
          <w:rFonts w:asciiTheme="majorHAnsi" w:hAnsiTheme="majorHAnsi" w:cs="Arial"/>
          <w:color w:val="000000" w:themeColor="text1"/>
          <w:sz w:val="22"/>
          <w:szCs w:val="22"/>
          <w:lang w:val="es-ES"/>
        </w:rPr>
        <w:t>Women’s</w:t>
      </w:r>
      <w:proofErr w:type="spellEnd"/>
      <w:r w:rsidRPr="008D215C">
        <w:rPr>
          <w:rFonts w:asciiTheme="majorHAnsi" w:hAnsiTheme="majorHAnsi" w:cs="Arial"/>
          <w:color w:val="000000" w:themeColor="text1"/>
          <w:sz w:val="22"/>
          <w:szCs w:val="22"/>
          <w:lang w:val="es-ES"/>
        </w:rPr>
        <w:t xml:space="preserve"> </w:t>
      </w:r>
      <w:proofErr w:type="spellStart"/>
      <w:r w:rsidRPr="008D215C">
        <w:rPr>
          <w:rFonts w:asciiTheme="majorHAnsi" w:hAnsiTheme="majorHAnsi" w:cs="Arial"/>
          <w:color w:val="000000" w:themeColor="text1"/>
          <w:sz w:val="22"/>
          <w:szCs w:val="22"/>
          <w:lang w:val="es-ES"/>
        </w:rPr>
        <w:t>Empowerment</w:t>
      </w:r>
      <w:proofErr w:type="spellEnd"/>
      <w:r w:rsidRPr="008D215C">
        <w:rPr>
          <w:rFonts w:asciiTheme="majorHAnsi" w:hAnsiTheme="majorHAnsi" w:cs="Arial"/>
          <w:color w:val="000000" w:themeColor="text1"/>
          <w:sz w:val="22"/>
          <w:szCs w:val="22"/>
          <w:lang w:val="es-ES"/>
        </w:rPr>
        <w:t xml:space="preserve"> </w:t>
      </w:r>
      <w:proofErr w:type="spellStart"/>
      <w:r w:rsidRPr="008D215C">
        <w:rPr>
          <w:rFonts w:asciiTheme="majorHAnsi" w:hAnsiTheme="majorHAnsi" w:cs="Arial"/>
          <w:color w:val="000000" w:themeColor="text1"/>
          <w:sz w:val="22"/>
          <w:szCs w:val="22"/>
          <w:lang w:val="es-ES"/>
        </w:rPr>
        <w:t>Principles</w:t>
      </w:r>
      <w:proofErr w:type="spellEnd"/>
      <w:r w:rsidRPr="008D215C">
        <w:rPr>
          <w:rFonts w:asciiTheme="majorHAnsi" w:hAnsiTheme="majorHAnsi" w:cs="Arial"/>
          <w:color w:val="000000" w:themeColor="text1"/>
          <w:sz w:val="22"/>
          <w:szCs w:val="22"/>
          <w:lang w:val="es-ES"/>
        </w:rPr>
        <w:t xml:space="preserve">, de Naciones Unidas; o al </w:t>
      </w:r>
      <w:proofErr w:type="spellStart"/>
      <w:r w:rsidRPr="008D215C">
        <w:rPr>
          <w:rFonts w:asciiTheme="majorHAnsi" w:hAnsiTheme="majorHAnsi" w:cs="Arial"/>
          <w:color w:val="000000" w:themeColor="text1"/>
          <w:sz w:val="22"/>
          <w:szCs w:val="22"/>
          <w:lang w:val="es-ES"/>
        </w:rPr>
        <w:t>Charter</w:t>
      </w:r>
      <w:proofErr w:type="spellEnd"/>
      <w:r w:rsidRPr="008D215C">
        <w:rPr>
          <w:rFonts w:asciiTheme="majorHAnsi" w:hAnsiTheme="majorHAnsi" w:cs="Arial"/>
          <w:color w:val="000000" w:themeColor="text1"/>
          <w:sz w:val="22"/>
          <w:szCs w:val="22"/>
          <w:lang w:val="es-ES"/>
        </w:rPr>
        <w:t xml:space="preserve"> de la Diversidad, para fomentar la igualdad de oportunidades y las medidas antidiscriminatorias.</w:t>
      </w:r>
    </w:p>
    <w:p w14:paraId="3F4231CF" w14:textId="77777777" w:rsidR="00B6566C" w:rsidRPr="008D215C" w:rsidRDefault="00B6566C" w:rsidP="00B6566C">
      <w:pPr>
        <w:pStyle w:val="Prrafobsico"/>
        <w:suppressAutoHyphens/>
        <w:spacing w:before="227" w:line="276" w:lineRule="auto"/>
        <w:ind w:left="-426"/>
        <w:jc w:val="both"/>
        <w:rPr>
          <w:rFonts w:asciiTheme="majorHAnsi" w:hAnsiTheme="majorHAnsi" w:cs="Arial"/>
          <w:b/>
          <w:color w:val="000000" w:themeColor="text1"/>
          <w:sz w:val="22"/>
          <w:szCs w:val="20"/>
          <w:lang w:val="es-ES"/>
        </w:rPr>
      </w:pPr>
      <w:r w:rsidRPr="008D215C">
        <w:rPr>
          <w:rFonts w:asciiTheme="majorHAnsi" w:hAnsiTheme="majorHAnsi" w:cs="Arial"/>
          <w:b/>
          <w:color w:val="000000" w:themeColor="text1"/>
          <w:sz w:val="22"/>
          <w:szCs w:val="20"/>
          <w:lang w:val="es-ES"/>
        </w:rPr>
        <w:t>Reconocimientos a la diversidad</w:t>
      </w:r>
    </w:p>
    <w:p w14:paraId="697DA8AA" w14:textId="77777777" w:rsidR="00B6566C" w:rsidRPr="008D215C" w:rsidRDefault="00B6566C" w:rsidP="00B6566C">
      <w:pPr>
        <w:pStyle w:val="Prrafobsico"/>
        <w:suppressAutoHyphens/>
        <w:spacing w:before="227" w:line="276" w:lineRule="auto"/>
        <w:ind w:left="-426"/>
        <w:jc w:val="both"/>
        <w:rPr>
          <w:rFonts w:asciiTheme="majorHAnsi" w:hAnsiTheme="majorHAnsi" w:cs="Arial"/>
          <w:bCs/>
          <w:color w:val="000000" w:themeColor="text1"/>
          <w:sz w:val="22"/>
          <w:szCs w:val="20"/>
          <w:lang w:val="es-ES"/>
        </w:rPr>
      </w:pPr>
      <w:r w:rsidRPr="008D215C">
        <w:rPr>
          <w:rFonts w:asciiTheme="majorHAnsi" w:hAnsiTheme="majorHAnsi" w:cs="Arial"/>
          <w:bCs/>
          <w:color w:val="000000" w:themeColor="text1"/>
          <w:sz w:val="22"/>
          <w:szCs w:val="20"/>
          <w:lang w:val="es-ES"/>
        </w:rPr>
        <w:t xml:space="preserve">Gracias a este compromiso, CaixaBank ha sido reconocida como la entidad #1 del mundo en igualdad de género según el índice internacional de Bloomberg 2021, y ocupa la primera posición a nivel español en el Índice de Diversidad de Género </w:t>
      </w:r>
      <w:proofErr w:type="spellStart"/>
      <w:r w:rsidRPr="008D215C">
        <w:rPr>
          <w:rFonts w:asciiTheme="majorHAnsi" w:hAnsiTheme="majorHAnsi" w:cs="Arial"/>
          <w:bCs/>
          <w:color w:val="000000" w:themeColor="text1"/>
          <w:sz w:val="22"/>
          <w:szCs w:val="20"/>
          <w:lang w:val="es-ES"/>
        </w:rPr>
        <w:t>EWoB</w:t>
      </w:r>
      <w:proofErr w:type="spellEnd"/>
      <w:r w:rsidRPr="008D215C">
        <w:rPr>
          <w:rFonts w:asciiTheme="majorHAnsi" w:hAnsiTheme="majorHAnsi" w:cs="Arial"/>
          <w:bCs/>
          <w:color w:val="000000" w:themeColor="text1"/>
          <w:sz w:val="22"/>
          <w:szCs w:val="20"/>
          <w:lang w:val="es-ES"/>
        </w:rPr>
        <w:t xml:space="preserve">. </w:t>
      </w:r>
    </w:p>
    <w:p w14:paraId="14BC7321" w14:textId="77777777" w:rsidR="00B6566C" w:rsidRPr="008D215C" w:rsidRDefault="00B6566C" w:rsidP="00B6566C">
      <w:pPr>
        <w:pStyle w:val="Prrafobsico"/>
        <w:suppressAutoHyphens/>
        <w:spacing w:before="227" w:line="276" w:lineRule="auto"/>
        <w:ind w:left="-426"/>
        <w:jc w:val="both"/>
        <w:rPr>
          <w:rFonts w:asciiTheme="majorHAnsi" w:hAnsiTheme="majorHAnsi" w:cs="Arial"/>
          <w:bCs/>
          <w:color w:val="000000" w:themeColor="text1"/>
          <w:sz w:val="22"/>
          <w:szCs w:val="20"/>
          <w:lang w:val="es-ES"/>
        </w:rPr>
      </w:pPr>
      <w:r w:rsidRPr="008D215C">
        <w:rPr>
          <w:rFonts w:asciiTheme="majorHAnsi" w:hAnsiTheme="majorHAnsi" w:cs="Arial"/>
          <w:bCs/>
          <w:color w:val="000000" w:themeColor="text1"/>
          <w:sz w:val="22"/>
          <w:szCs w:val="20"/>
          <w:lang w:val="es-ES"/>
        </w:rPr>
        <w:t xml:space="preserve">Además, cuenta con otras distinciones en este ámbito como el Distintivo de Igualdad en la Empresa (DIE), gestionado por el Instituto de la Mujer y ha sido reconocida por la Fundación </w:t>
      </w:r>
      <w:proofErr w:type="spellStart"/>
      <w:r w:rsidRPr="008D215C">
        <w:rPr>
          <w:rFonts w:asciiTheme="majorHAnsi" w:hAnsiTheme="majorHAnsi" w:cs="Arial"/>
          <w:bCs/>
          <w:color w:val="000000" w:themeColor="text1"/>
          <w:sz w:val="22"/>
          <w:szCs w:val="20"/>
          <w:lang w:val="es-ES"/>
        </w:rPr>
        <w:t>Másfamilia</w:t>
      </w:r>
      <w:proofErr w:type="spellEnd"/>
      <w:r w:rsidRPr="008D215C">
        <w:rPr>
          <w:rFonts w:asciiTheme="majorHAnsi" w:hAnsiTheme="majorHAnsi" w:cs="Arial"/>
          <w:bCs/>
          <w:color w:val="000000" w:themeColor="text1"/>
          <w:sz w:val="22"/>
          <w:szCs w:val="20"/>
          <w:lang w:val="es-ES"/>
        </w:rPr>
        <w:t xml:space="preserve"> con la Certificación EFR siendo la primera entidad española en obtener el nivel de excelencia A (Empresa Familiarmente Responsable). </w:t>
      </w:r>
    </w:p>
    <w:p w14:paraId="1C9965A6" w14:textId="77777777" w:rsidR="00B6566C" w:rsidRPr="008D215C" w:rsidRDefault="00B6566C" w:rsidP="00B6566C">
      <w:pPr>
        <w:pStyle w:val="Prrafobsico"/>
        <w:suppressAutoHyphens/>
        <w:spacing w:before="227" w:line="276" w:lineRule="auto"/>
        <w:ind w:left="-426"/>
        <w:jc w:val="both"/>
        <w:rPr>
          <w:rFonts w:asciiTheme="majorHAnsi" w:hAnsiTheme="majorHAnsi" w:cs="Arial"/>
          <w:bCs/>
          <w:color w:val="000000" w:themeColor="text1"/>
          <w:sz w:val="22"/>
          <w:szCs w:val="20"/>
          <w:lang w:val="es-ES"/>
        </w:rPr>
      </w:pPr>
      <w:r w:rsidRPr="008D215C">
        <w:rPr>
          <w:rFonts w:asciiTheme="majorHAnsi" w:hAnsiTheme="majorHAnsi" w:cs="Arial"/>
          <w:bCs/>
          <w:color w:val="000000" w:themeColor="text1"/>
          <w:sz w:val="22"/>
          <w:szCs w:val="20"/>
          <w:lang w:val="es-ES"/>
        </w:rPr>
        <w:t xml:space="preserve">A estos reconocimientos se suman el Premio 25 aniversario de FEDEPE (Federación Española de Mujeres Directivas, Ejecutivas, Profesionales y Empresarias) o la distinción al programa </w:t>
      </w:r>
      <w:proofErr w:type="spellStart"/>
      <w:r w:rsidRPr="008D215C">
        <w:rPr>
          <w:rFonts w:asciiTheme="majorHAnsi" w:hAnsiTheme="majorHAnsi" w:cs="Arial"/>
          <w:bCs/>
          <w:color w:val="000000" w:themeColor="text1"/>
          <w:sz w:val="22"/>
          <w:szCs w:val="20"/>
          <w:lang w:val="es-ES"/>
        </w:rPr>
        <w:t>Wengage</w:t>
      </w:r>
      <w:proofErr w:type="spellEnd"/>
      <w:r w:rsidRPr="008D215C">
        <w:rPr>
          <w:rFonts w:asciiTheme="majorHAnsi" w:hAnsiTheme="majorHAnsi" w:cs="Arial"/>
          <w:bCs/>
          <w:color w:val="000000" w:themeColor="text1"/>
          <w:sz w:val="22"/>
          <w:szCs w:val="20"/>
          <w:lang w:val="es-ES"/>
        </w:rPr>
        <w:t>, como “Mejor práctica de una gran empresa 2020” de la Fundación para la Diversidad.</w:t>
      </w:r>
    </w:p>
    <w:p w14:paraId="43DD4EAC" w14:textId="77777777" w:rsidR="00B6566C" w:rsidRPr="008D215C" w:rsidRDefault="00B6566C" w:rsidP="00B6566C">
      <w:pPr>
        <w:pStyle w:val="Prrafobsico"/>
        <w:suppressAutoHyphens/>
        <w:spacing w:before="227" w:line="276" w:lineRule="auto"/>
        <w:ind w:left="-426"/>
        <w:jc w:val="both"/>
        <w:rPr>
          <w:rFonts w:asciiTheme="majorHAnsi" w:hAnsiTheme="majorHAnsi" w:cs="Arial"/>
          <w:color w:val="000000" w:themeColor="text1"/>
          <w:sz w:val="22"/>
          <w:szCs w:val="20"/>
          <w:lang w:val="es-ES"/>
        </w:rPr>
      </w:pPr>
      <w:r w:rsidRPr="008D215C">
        <w:rPr>
          <w:rFonts w:asciiTheme="majorHAnsi" w:hAnsiTheme="majorHAnsi" w:cs="Arial"/>
          <w:b/>
          <w:color w:val="000000" w:themeColor="text1"/>
          <w:sz w:val="22"/>
          <w:szCs w:val="20"/>
          <w:lang w:val="es-ES"/>
        </w:rPr>
        <w:t xml:space="preserve">Los Premios IWEC </w:t>
      </w:r>
    </w:p>
    <w:p w14:paraId="1C1FED42" w14:textId="77777777" w:rsidR="00B6566C" w:rsidRPr="008D215C" w:rsidRDefault="00B6566C" w:rsidP="00B6566C">
      <w:pPr>
        <w:pStyle w:val="Prrafobsico"/>
        <w:suppressAutoHyphens/>
        <w:spacing w:before="227" w:line="276" w:lineRule="auto"/>
        <w:ind w:left="-426"/>
        <w:jc w:val="both"/>
        <w:rPr>
          <w:rFonts w:asciiTheme="majorHAnsi" w:hAnsiTheme="majorHAnsi" w:cs="Arial"/>
          <w:color w:val="000000" w:themeColor="text1"/>
          <w:sz w:val="22"/>
          <w:szCs w:val="20"/>
          <w:lang w:val="es-ES"/>
        </w:rPr>
      </w:pPr>
      <w:r w:rsidRPr="008D215C">
        <w:rPr>
          <w:rFonts w:asciiTheme="majorHAnsi" w:hAnsiTheme="majorHAnsi" w:cs="Arial"/>
          <w:color w:val="000000" w:themeColor="text1"/>
          <w:sz w:val="22"/>
          <w:szCs w:val="20"/>
          <w:lang w:val="es-ES"/>
        </w:rPr>
        <w:t xml:space="preserve">La International </w:t>
      </w:r>
      <w:proofErr w:type="spellStart"/>
      <w:r w:rsidRPr="008D215C">
        <w:rPr>
          <w:rFonts w:asciiTheme="majorHAnsi" w:hAnsiTheme="majorHAnsi" w:cs="Arial"/>
          <w:color w:val="000000" w:themeColor="text1"/>
          <w:sz w:val="22"/>
          <w:szCs w:val="20"/>
          <w:lang w:val="es-ES"/>
        </w:rPr>
        <w:t>Women’s</w:t>
      </w:r>
      <w:proofErr w:type="spellEnd"/>
      <w:r w:rsidRPr="008D215C">
        <w:rPr>
          <w:rFonts w:asciiTheme="majorHAnsi" w:hAnsiTheme="majorHAnsi" w:cs="Arial"/>
          <w:color w:val="000000" w:themeColor="text1"/>
          <w:sz w:val="22"/>
          <w:szCs w:val="20"/>
          <w:lang w:val="es-ES"/>
        </w:rPr>
        <w:t xml:space="preserve"> </w:t>
      </w:r>
      <w:proofErr w:type="spellStart"/>
      <w:r w:rsidRPr="008D215C">
        <w:rPr>
          <w:rFonts w:asciiTheme="majorHAnsi" w:hAnsiTheme="majorHAnsi" w:cs="Arial"/>
          <w:color w:val="000000" w:themeColor="text1"/>
          <w:sz w:val="22"/>
          <w:szCs w:val="20"/>
          <w:lang w:val="es-ES"/>
        </w:rPr>
        <w:t>Entrepreneurial</w:t>
      </w:r>
      <w:proofErr w:type="spellEnd"/>
      <w:r w:rsidRPr="008D215C">
        <w:rPr>
          <w:rFonts w:asciiTheme="majorHAnsi" w:hAnsiTheme="majorHAnsi" w:cs="Arial"/>
          <w:color w:val="000000" w:themeColor="text1"/>
          <w:sz w:val="22"/>
          <w:szCs w:val="20"/>
          <w:lang w:val="es-ES"/>
        </w:rPr>
        <w:t xml:space="preserve"> </w:t>
      </w:r>
      <w:proofErr w:type="spellStart"/>
      <w:r w:rsidRPr="008D215C">
        <w:rPr>
          <w:rFonts w:asciiTheme="majorHAnsi" w:hAnsiTheme="majorHAnsi" w:cs="Arial"/>
          <w:color w:val="000000" w:themeColor="text1"/>
          <w:sz w:val="22"/>
          <w:szCs w:val="20"/>
          <w:lang w:val="es-ES"/>
        </w:rPr>
        <w:t>Challenge</w:t>
      </w:r>
      <w:proofErr w:type="spellEnd"/>
      <w:r w:rsidRPr="008D215C">
        <w:rPr>
          <w:rFonts w:asciiTheme="majorHAnsi" w:hAnsiTheme="majorHAnsi" w:cs="Arial"/>
          <w:color w:val="000000" w:themeColor="text1"/>
          <w:sz w:val="22"/>
          <w:szCs w:val="20"/>
          <w:lang w:val="es-ES"/>
        </w:rPr>
        <w:t xml:space="preserve"> (IWEC) es una red mundial de mujeres empresarias líderes de todo el mundo, que sustentan la propiedad de las compañías, y que cooperan a nivel global con el objetivo de ayudar a crear y distribuir la riqueza en el mundo empresarial. </w:t>
      </w:r>
    </w:p>
    <w:p w14:paraId="0FDDCF7A" w14:textId="77777777" w:rsidR="00B6566C" w:rsidRPr="008D215C" w:rsidRDefault="00B6566C" w:rsidP="00B6566C">
      <w:pPr>
        <w:pStyle w:val="Prrafobsico"/>
        <w:suppressAutoHyphens/>
        <w:spacing w:before="227" w:line="276" w:lineRule="auto"/>
        <w:ind w:left="-426"/>
        <w:jc w:val="both"/>
        <w:rPr>
          <w:rFonts w:asciiTheme="majorHAnsi" w:hAnsiTheme="majorHAnsi" w:cs="Arial"/>
          <w:color w:val="000000" w:themeColor="text1"/>
          <w:sz w:val="22"/>
          <w:szCs w:val="20"/>
          <w:lang w:val="es-ES"/>
        </w:rPr>
      </w:pPr>
      <w:r w:rsidRPr="008D215C">
        <w:rPr>
          <w:rFonts w:asciiTheme="majorHAnsi" w:hAnsiTheme="majorHAnsi" w:cs="Arial"/>
          <w:color w:val="000000" w:themeColor="text1"/>
          <w:sz w:val="22"/>
          <w:szCs w:val="20"/>
          <w:lang w:val="es-ES"/>
        </w:rPr>
        <w:t>Cada año, en el marco de su Conferencia Anual se entregan los prestigiosos premios IWEC con el fin de reconocer y apoyar a las mujeres empresarias de todo el mundo. Entre otros aspectos, los premios IWEC pretenden incrementar la visibilidad, credibilidad y responsabilidad de la mujer empresaria, para que pueda representar una parte importante y decisiva en el desarrollo de la economía global del siglo XXI.</w:t>
      </w:r>
    </w:p>
    <w:p w14:paraId="2F1976E2" w14:textId="4C5C2BD7" w:rsidR="006E6E19" w:rsidRDefault="00B6566C" w:rsidP="00B6566C">
      <w:pPr>
        <w:pStyle w:val="Prrafobsico"/>
        <w:suppressAutoHyphens/>
        <w:spacing w:before="227" w:line="276" w:lineRule="auto"/>
        <w:ind w:left="-426"/>
        <w:jc w:val="both"/>
        <w:rPr>
          <w:rFonts w:asciiTheme="majorHAnsi" w:hAnsiTheme="majorHAnsi" w:cs="Arial"/>
          <w:color w:val="000000" w:themeColor="text1"/>
          <w:sz w:val="22"/>
          <w:szCs w:val="22"/>
          <w:lang w:val="es-ES"/>
        </w:rPr>
      </w:pPr>
      <w:r w:rsidRPr="008D215C">
        <w:rPr>
          <w:rFonts w:asciiTheme="majorHAnsi" w:hAnsiTheme="majorHAnsi" w:cs="Arial"/>
          <w:color w:val="000000" w:themeColor="text1"/>
          <w:sz w:val="22"/>
          <w:szCs w:val="22"/>
          <w:lang w:val="es-ES"/>
        </w:rPr>
        <w:t>Desde su constitución en 2007,</w:t>
      </w:r>
      <w:r w:rsidRPr="008D215C">
        <w:rPr>
          <w:rFonts w:asciiTheme="majorHAnsi" w:hAnsiTheme="majorHAnsi" w:cs="Arial"/>
          <w:color w:val="000000" w:themeColor="text1"/>
          <w:sz w:val="22"/>
          <w:szCs w:val="20"/>
          <w:lang w:val="es-ES"/>
        </w:rPr>
        <w:t xml:space="preserve"> la Conferencia </w:t>
      </w:r>
      <w:r w:rsidRPr="008D215C">
        <w:rPr>
          <w:rFonts w:asciiTheme="majorHAnsi" w:hAnsiTheme="majorHAnsi" w:cs="Arial"/>
          <w:i/>
          <w:color w:val="000000" w:themeColor="text1"/>
          <w:sz w:val="22"/>
          <w:szCs w:val="20"/>
          <w:lang w:val="es-ES"/>
        </w:rPr>
        <w:t xml:space="preserve">International </w:t>
      </w:r>
      <w:proofErr w:type="spellStart"/>
      <w:r w:rsidRPr="008D215C">
        <w:rPr>
          <w:rFonts w:asciiTheme="majorHAnsi" w:hAnsiTheme="majorHAnsi" w:cs="Arial"/>
          <w:i/>
          <w:color w:val="000000" w:themeColor="text1"/>
          <w:sz w:val="22"/>
          <w:szCs w:val="20"/>
          <w:lang w:val="es-ES"/>
        </w:rPr>
        <w:t>Women’s</w:t>
      </w:r>
      <w:proofErr w:type="spellEnd"/>
      <w:r w:rsidRPr="008D215C">
        <w:rPr>
          <w:rFonts w:asciiTheme="majorHAnsi" w:hAnsiTheme="majorHAnsi" w:cs="Arial"/>
          <w:i/>
          <w:color w:val="000000" w:themeColor="text1"/>
          <w:sz w:val="22"/>
          <w:szCs w:val="20"/>
          <w:lang w:val="es-ES"/>
        </w:rPr>
        <w:t xml:space="preserve"> </w:t>
      </w:r>
      <w:proofErr w:type="spellStart"/>
      <w:r w:rsidRPr="008D215C">
        <w:rPr>
          <w:rFonts w:asciiTheme="majorHAnsi" w:hAnsiTheme="majorHAnsi" w:cs="Arial"/>
          <w:i/>
          <w:color w:val="000000" w:themeColor="text1"/>
          <w:sz w:val="22"/>
          <w:szCs w:val="20"/>
          <w:lang w:val="es-ES"/>
        </w:rPr>
        <w:t>Entrepreneurial</w:t>
      </w:r>
      <w:proofErr w:type="spellEnd"/>
      <w:r w:rsidRPr="008D215C">
        <w:rPr>
          <w:rFonts w:asciiTheme="majorHAnsi" w:hAnsiTheme="majorHAnsi" w:cs="Arial"/>
          <w:i/>
          <w:color w:val="000000" w:themeColor="text1"/>
          <w:sz w:val="22"/>
          <w:szCs w:val="20"/>
          <w:lang w:val="es-ES"/>
        </w:rPr>
        <w:t xml:space="preserve"> </w:t>
      </w:r>
      <w:proofErr w:type="spellStart"/>
      <w:r w:rsidRPr="008D215C">
        <w:rPr>
          <w:rFonts w:asciiTheme="majorHAnsi" w:hAnsiTheme="majorHAnsi" w:cs="Arial"/>
          <w:i/>
          <w:color w:val="000000" w:themeColor="text1"/>
          <w:sz w:val="22"/>
          <w:szCs w:val="20"/>
          <w:lang w:val="es-ES"/>
        </w:rPr>
        <w:t>Challenge</w:t>
      </w:r>
      <w:proofErr w:type="spellEnd"/>
      <w:r w:rsidRPr="008D215C">
        <w:rPr>
          <w:rFonts w:asciiTheme="majorHAnsi" w:hAnsiTheme="majorHAnsi" w:cs="Arial"/>
          <w:i/>
          <w:color w:val="000000" w:themeColor="text1"/>
          <w:sz w:val="22"/>
          <w:szCs w:val="20"/>
          <w:lang w:val="es-ES"/>
        </w:rPr>
        <w:t xml:space="preserve"> (IWEC)</w:t>
      </w:r>
      <w:r w:rsidRPr="008D215C">
        <w:rPr>
          <w:rFonts w:asciiTheme="majorHAnsi" w:hAnsiTheme="majorHAnsi" w:cs="Arial"/>
          <w:color w:val="000000" w:themeColor="text1"/>
          <w:sz w:val="22"/>
          <w:szCs w:val="20"/>
          <w:lang w:val="es-ES"/>
        </w:rPr>
        <w:t xml:space="preserve"> </w:t>
      </w:r>
      <w:r w:rsidRPr="008D215C">
        <w:rPr>
          <w:rFonts w:asciiTheme="majorHAnsi" w:hAnsiTheme="majorHAnsi" w:cs="Arial"/>
          <w:color w:val="000000" w:themeColor="text1"/>
          <w:sz w:val="22"/>
          <w:szCs w:val="22"/>
          <w:lang w:val="es-ES"/>
        </w:rPr>
        <w:t xml:space="preserve">ha premiado a 384 empresarias con presencia en 42 países. Las compañías lideradas por estas empresarias generan 268.516 empleos y presentan una facturación agregada superior a los 35.000 </w:t>
      </w:r>
      <w:r w:rsidRPr="008D215C">
        <w:rPr>
          <w:rFonts w:asciiTheme="majorHAnsi" w:hAnsiTheme="majorHAnsi" w:cs="Arial"/>
          <w:color w:val="000000" w:themeColor="text1"/>
          <w:sz w:val="22"/>
          <w:szCs w:val="22"/>
          <w:lang w:val="es-ES"/>
        </w:rPr>
        <w:lastRenderedPageBreak/>
        <w:t xml:space="preserve">millones de dólares.  </w:t>
      </w:r>
      <w:bookmarkEnd w:id="0"/>
    </w:p>
    <w:p w14:paraId="20157E7D" w14:textId="77777777" w:rsidR="00F028FD" w:rsidRDefault="00F028FD" w:rsidP="00324DAE">
      <w:pPr>
        <w:spacing w:line="276" w:lineRule="auto"/>
        <w:ind w:left="-426"/>
        <w:jc w:val="both"/>
        <w:rPr>
          <w:rFonts w:asciiTheme="majorHAnsi" w:hAnsiTheme="majorHAnsi" w:cs="Arial"/>
          <w:b/>
          <w:bCs/>
          <w:color w:val="000000" w:themeColor="text1"/>
          <w:sz w:val="22"/>
          <w:szCs w:val="22"/>
          <w:lang w:val="es-ES"/>
        </w:rPr>
      </w:pPr>
    </w:p>
    <w:p w14:paraId="324910B1" w14:textId="36456A8D" w:rsidR="00324DAE" w:rsidRDefault="00324DAE" w:rsidP="00324DAE">
      <w:pPr>
        <w:spacing w:line="276" w:lineRule="auto"/>
        <w:ind w:left="-426"/>
        <w:jc w:val="both"/>
        <w:rPr>
          <w:rFonts w:asciiTheme="majorHAnsi" w:hAnsiTheme="majorHAnsi" w:cs="Arial"/>
          <w:b/>
          <w:bCs/>
          <w:color w:val="000000" w:themeColor="text1"/>
          <w:sz w:val="22"/>
          <w:szCs w:val="22"/>
          <w:lang w:val="es-ES"/>
        </w:rPr>
      </w:pPr>
      <w:r w:rsidRPr="00324DAE">
        <w:rPr>
          <w:rFonts w:asciiTheme="majorHAnsi" w:hAnsiTheme="majorHAnsi" w:cs="Arial"/>
          <w:b/>
          <w:bCs/>
          <w:color w:val="000000" w:themeColor="text1"/>
          <w:sz w:val="22"/>
          <w:szCs w:val="22"/>
          <w:lang w:val="es-ES"/>
        </w:rPr>
        <w:t>Sobre Grupo SAMPOL</w:t>
      </w:r>
    </w:p>
    <w:p w14:paraId="71F28D92" w14:textId="77777777" w:rsidR="00324DAE" w:rsidRPr="00324DAE" w:rsidRDefault="00324DAE" w:rsidP="00324DAE">
      <w:pPr>
        <w:spacing w:line="276" w:lineRule="auto"/>
        <w:ind w:left="-426"/>
        <w:jc w:val="both"/>
        <w:rPr>
          <w:rFonts w:asciiTheme="majorHAnsi" w:hAnsiTheme="majorHAnsi" w:cs="Arial"/>
          <w:b/>
          <w:bCs/>
          <w:color w:val="000000" w:themeColor="text1"/>
          <w:sz w:val="22"/>
          <w:szCs w:val="22"/>
          <w:lang w:val="es-ES"/>
        </w:rPr>
      </w:pPr>
    </w:p>
    <w:p w14:paraId="38121564" w14:textId="77777777" w:rsidR="00324DAE" w:rsidRPr="00324DAE" w:rsidRDefault="00324DAE" w:rsidP="00324DAE">
      <w:pPr>
        <w:spacing w:line="276" w:lineRule="auto"/>
        <w:ind w:left="-426"/>
        <w:jc w:val="both"/>
        <w:rPr>
          <w:rFonts w:asciiTheme="majorHAnsi" w:hAnsiTheme="majorHAnsi" w:cs="Arial"/>
          <w:color w:val="000000" w:themeColor="text1"/>
          <w:sz w:val="22"/>
          <w:szCs w:val="22"/>
          <w:lang w:val="es-ES"/>
        </w:rPr>
      </w:pPr>
      <w:r w:rsidRPr="00324DAE">
        <w:rPr>
          <w:rFonts w:asciiTheme="majorHAnsi" w:hAnsiTheme="majorHAnsi" w:cs="Arial"/>
          <w:color w:val="000000" w:themeColor="text1"/>
          <w:sz w:val="22"/>
          <w:szCs w:val="22"/>
          <w:lang w:val="es-ES"/>
        </w:rPr>
        <w:t>Grupo SAMPOL es un grupo multinacional de capital español líder en soluciones de ingeniería aplicada a distintos sectores públicos o privados. La compañía se fundó en Mallorca en 1934 y actualmente desarrolla su actividad en tres grandes líneas de negocio: (i) la proyección, construcción y explotación de proyectos energéticos, plantas de generación de energía, cogeneración, energías renovables y soluciones de ahorro energético. (</w:t>
      </w:r>
      <w:proofErr w:type="spellStart"/>
      <w:r w:rsidRPr="00324DAE">
        <w:rPr>
          <w:rFonts w:asciiTheme="majorHAnsi" w:hAnsiTheme="majorHAnsi" w:cs="Arial"/>
          <w:color w:val="000000" w:themeColor="text1"/>
          <w:sz w:val="22"/>
          <w:szCs w:val="22"/>
          <w:lang w:val="es-ES"/>
        </w:rPr>
        <w:t>ii</w:t>
      </w:r>
      <w:proofErr w:type="spellEnd"/>
      <w:r w:rsidRPr="00324DAE">
        <w:rPr>
          <w:rFonts w:asciiTheme="majorHAnsi" w:hAnsiTheme="majorHAnsi" w:cs="Arial"/>
          <w:color w:val="000000" w:themeColor="text1"/>
          <w:sz w:val="22"/>
          <w:szCs w:val="22"/>
          <w:lang w:val="es-ES"/>
        </w:rPr>
        <w:t>) la realización de instalaciones integrales en aeropuertos, hoteles, edificios emblemáticos, etc... (</w:t>
      </w:r>
      <w:proofErr w:type="spellStart"/>
      <w:r w:rsidRPr="00324DAE">
        <w:rPr>
          <w:rFonts w:asciiTheme="majorHAnsi" w:hAnsiTheme="majorHAnsi" w:cs="Arial"/>
          <w:color w:val="000000" w:themeColor="text1"/>
          <w:sz w:val="22"/>
          <w:szCs w:val="22"/>
          <w:lang w:val="es-ES"/>
        </w:rPr>
        <w:t>iii</w:t>
      </w:r>
      <w:proofErr w:type="spellEnd"/>
      <w:r w:rsidRPr="00324DAE">
        <w:rPr>
          <w:rFonts w:asciiTheme="majorHAnsi" w:hAnsiTheme="majorHAnsi" w:cs="Arial"/>
          <w:color w:val="000000" w:themeColor="text1"/>
          <w:sz w:val="22"/>
          <w:szCs w:val="22"/>
          <w:lang w:val="es-ES"/>
        </w:rPr>
        <w:t>) el desarrollo de soluciones tecnológicas orientadas a la digitalización y creación de softwares a medida del cliente.</w:t>
      </w:r>
    </w:p>
    <w:p w14:paraId="28CB74EC" w14:textId="77777777" w:rsidR="00324DAE" w:rsidRPr="00324DAE" w:rsidRDefault="00324DAE" w:rsidP="00324DAE">
      <w:pPr>
        <w:spacing w:line="276" w:lineRule="auto"/>
        <w:ind w:left="-426"/>
        <w:jc w:val="both"/>
        <w:rPr>
          <w:rFonts w:asciiTheme="majorHAnsi" w:hAnsiTheme="majorHAnsi" w:cs="Arial"/>
          <w:color w:val="000000" w:themeColor="text1"/>
          <w:sz w:val="22"/>
          <w:szCs w:val="22"/>
          <w:lang w:val="es-ES"/>
        </w:rPr>
      </w:pPr>
      <w:r w:rsidRPr="00324DAE">
        <w:rPr>
          <w:rFonts w:asciiTheme="majorHAnsi" w:hAnsiTheme="majorHAnsi" w:cs="Arial"/>
          <w:color w:val="000000" w:themeColor="text1"/>
          <w:sz w:val="22"/>
          <w:szCs w:val="22"/>
          <w:lang w:val="es-ES"/>
        </w:rPr>
        <w:t>El grupo tiene presencia permanente en España, Italia, México, República Dominicana, Jamaica, Panamá, Colombia, Perú, Puerto Rico, Honduras, Perú, Canadá y Cabo Verde, a lo largo de sus más de 85 años de historia ha desarrollado proyectos internacionales en 21 países y 4 continentes.</w:t>
      </w:r>
    </w:p>
    <w:p w14:paraId="2051422D" w14:textId="3480B49D" w:rsidR="00324DAE" w:rsidRDefault="00A31DE6" w:rsidP="00324DAE">
      <w:pPr>
        <w:ind w:left="-426"/>
        <w:jc w:val="both"/>
        <w:rPr>
          <w:rFonts w:asciiTheme="majorHAnsi" w:hAnsiTheme="majorHAnsi" w:cs="Arial"/>
          <w:color w:val="0070C0"/>
          <w:sz w:val="22"/>
          <w:szCs w:val="22"/>
          <w:lang w:val="es-ES"/>
        </w:rPr>
      </w:pPr>
      <w:hyperlink r:id="rId8" w:history="1">
        <w:r w:rsidR="00324DAE" w:rsidRPr="00324DAE">
          <w:rPr>
            <w:rFonts w:asciiTheme="majorHAnsi" w:hAnsiTheme="majorHAnsi" w:cs="Arial"/>
            <w:color w:val="0070C0"/>
            <w:sz w:val="22"/>
            <w:szCs w:val="22"/>
            <w:lang w:val="es-ES"/>
          </w:rPr>
          <w:t>www.sampol.com</w:t>
        </w:r>
      </w:hyperlink>
    </w:p>
    <w:p w14:paraId="489DBD75" w14:textId="77777777" w:rsidR="00324DAE" w:rsidRPr="00324DAE" w:rsidRDefault="00324DAE" w:rsidP="00324DAE">
      <w:pPr>
        <w:ind w:left="-426"/>
        <w:jc w:val="both"/>
        <w:rPr>
          <w:rFonts w:asciiTheme="majorHAnsi" w:hAnsiTheme="majorHAnsi" w:cs="Arial"/>
          <w:color w:val="0070C0"/>
          <w:sz w:val="22"/>
          <w:szCs w:val="22"/>
          <w:lang w:val="es-ES"/>
        </w:rPr>
      </w:pPr>
    </w:p>
    <w:p w14:paraId="686473EA" w14:textId="77777777" w:rsidR="00324DAE" w:rsidRPr="00324DAE" w:rsidRDefault="00324DAE" w:rsidP="00324DAE">
      <w:pPr>
        <w:spacing w:line="276" w:lineRule="auto"/>
        <w:ind w:left="-426"/>
        <w:jc w:val="both"/>
        <w:rPr>
          <w:rFonts w:asciiTheme="majorHAnsi" w:hAnsiTheme="majorHAnsi" w:cs="Arial"/>
          <w:color w:val="000000" w:themeColor="text1"/>
          <w:sz w:val="22"/>
          <w:szCs w:val="22"/>
          <w:lang w:val="es-ES"/>
        </w:rPr>
      </w:pPr>
      <w:bookmarkStart w:id="1" w:name="_Hlk61385063"/>
      <w:r w:rsidRPr="00324DAE">
        <w:rPr>
          <w:rFonts w:asciiTheme="majorHAnsi" w:hAnsiTheme="majorHAnsi" w:cs="Arial"/>
          <w:color w:val="000000" w:themeColor="text1"/>
          <w:sz w:val="22"/>
          <w:szCs w:val="22"/>
          <w:lang w:val="es-ES"/>
        </w:rPr>
        <w:t xml:space="preserve">Además, Grupo SAMPOL opera la comercializadora de energía 100% de origen renovable </w:t>
      </w:r>
      <w:hyperlink r:id="rId9" w:history="1">
        <w:r w:rsidRPr="00324DAE">
          <w:rPr>
            <w:rFonts w:asciiTheme="majorHAnsi" w:hAnsiTheme="majorHAnsi" w:cs="Arial"/>
            <w:color w:val="0070C0"/>
            <w:sz w:val="22"/>
            <w:szCs w:val="22"/>
            <w:lang w:val="es-ES"/>
          </w:rPr>
          <w:t>SAMPOL Energía</w:t>
        </w:r>
      </w:hyperlink>
    </w:p>
    <w:bookmarkEnd w:id="1"/>
    <w:p w14:paraId="0AF34920" w14:textId="77777777" w:rsidR="00324DAE" w:rsidRPr="008D215C" w:rsidRDefault="00324DAE" w:rsidP="00B6566C">
      <w:pPr>
        <w:pStyle w:val="Prrafobsico"/>
        <w:suppressAutoHyphens/>
        <w:spacing w:before="227" w:line="276" w:lineRule="auto"/>
        <w:ind w:left="-426"/>
        <w:jc w:val="both"/>
        <w:rPr>
          <w:rFonts w:asciiTheme="majorHAnsi" w:hAnsiTheme="majorHAnsi"/>
          <w:color w:val="000000" w:themeColor="text1"/>
        </w:rPr>
      </w:pPr>
    </w:p>
    <w:sectPr w:rsidR="00324DAE" w:rsidRPr="008D215C" w:rsidSect="008D215C">
      <w:headerReference w:type="default" r:id="rId10"/>
      <w:footerReference w:type="even" r:id="rId11"/>
      <w:footerReference w:type="default" r:id="rId12"/>
      <w:pgSz w:w="11900" w:h="16840"/>
      <w:pgMar w:top="1701" w:right="1701" w:bottom="2268" w:left="1701" w:header="85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F0AF" w14:textId="77777777" w:rsidR="00AE47A2" w:rsidRDefault="00AE47A2" w:rsidP="000360D2">
      <w:r>
        <w:separator/>
      </w:r>
    </w:p>
  </w:endnote>
  <w:endnote w:type="continuationSeparator" w:id="0">
    <w:p w14:paraId="242C1587" w14:textId="77777777" w:rsidR="00AE47A2" w:rsidRDefault="00AE47A2" w:rsidP="0003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0E54" w14:textId="77777777" w:rsidR="00B4497F" w:rsidRDefault="00711359" w:rsidP="00C90FE6">
    <w:pPr>
      <w:pStyle w:val="Piedepgina"/>
      <w:framePr w:wrap="around" w:vAnchor="text" w:hAnchor="margin" w:xAlign="right" w:y="1"/>
      <w:rPr>
        <w:rStyle w:val="Nmerodepgina"/>
      </w:rPr>
    </w:pPr>
    <w:r>
      <w:rPr>
        <w:rStyle w:val="Nmerodepgina"/>
      </w:rPr>
      <w:fldChar w:fldCharType="begin"/>
    </w:r>
    <w:r w:rsidR="00B4497F">
      <w:rPr>
        <w:rStyle w:val="Nmerodepgina"/>
      </w:rPr>
      <w:instrText xml:space="preserve">PAGE  </w:instrText>
    </w:r>
    <w:r>
      <w:rPr>
        <w:rStyle w:val="Nmerodepgina"/>
      </w:rPr>
      <w:fldChar w:fldCharType="end"/>
    </w:r>
  </w:p>
  <w:p w14:paraId="524B9929" w14:textId="77777777" w:rsidR="00B4497F" w:rsidRDefault="00B4497F" w:rsidP="00DC12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0BE1" w14:textId="77777777" w:rsidR="00B4497F" w:rsidRPr="00372D14" w:rsidRDefault="00711359" w:rsidP="00DC127B">
    <w:pPr>
      <w:pStyle w:val="Piedepgina"/>
      <w:framePr w:wrap="around" w:vAnchor="text" w:hAnchor="page" w:x="10821" w:y="-320"/>
      <w:rPr>
        <w:rStyle w:val="Nmerodepgina"/>
        <w:rFonts w:ascii="Arial" w:hAnsi="Arial" w:cs="Arial"/>
        <w:color w:val="636463"/>
        <w:sz w:val="16"/>
        <w:szCs w:val="16"/>
      </w:rPr>
    </w:pPr>
    <w:r w:rsidRPr="00372D14">
      <w:rPr>
        <w:rStyle w:val="Nmerodepgina"/>
        <w:rFonts w:ascii="Arial" w:hAnsi="Arial" w:cs="Arial"/>
        <w:color w:val="636463"/>
        <w:sz w:val="16"/>
        <w:szCs w:val="16"/>
      </w:rPr>
      <w:fldChar w:fldCharType="begin"/>
    </w:r>
    <w:r w:rsidR="00B4497F" w:rsidRPr="00372D14">
      <w:rPr>
        <w:rStyle w:val="Nmerodepgina"/>
        <w:rFonts w:ascii="Arial" w:hAnsi="Arial" w:cs="Arial"/>
        <w:color w:val="636463"/>
        <w:sz w:val="16"/>
        <w:szCs w:val="16"/>
      </w:rPr>
      <w:instrText xml:space="preserve">PAGE  </w:instrText>
    </w:r>
    <w:r w:rsidRPr="00372D14">
      <w:rPr>
        <w:rStyle w:val="Nmerodepgina"/>
        <w:rFonts w:ascii="Arial" w:hAnsi="Arial" w:cs="Arial"/>
        <w:color w:val="636463"/>
        <w:sz w:val="16"/>
        <w:szCs w:val="16"/>
      </w:rPr>
      <w:fldChar w:fldCharType="separate"/>
    </w:r>
    <w:r w:rsidR="00F27211">
      <w:rPr>
        <w:rStyle w:val="Nmerodepgina"/>
        <w:rFonts w:ascii="Arial" w:hAnsi="Arial" w:cs="Arial"/>
        <w:noProof/>
        <w:color w:val="636463"/>
        <w:sz w:val="16"/>
        <w:szCs w:val="16"/>
      </w:rPr>
      <w:t>1</w:t>
    </w:r>
    <w:r w:rsidRPr="00372D14">
      <w:rPr>
        <w:rStyle w:val="Nmerodepgina"/>
        <w:rFonts w:ascii="Arial" w:hAnsi="Arial" w:cs="Arial"/>
        <w:color w:val="636463"/>
        <w:sz w:val="16"/>
        <w:szCs w:val="16"/>
      </w:rPr>
      <w:fldChar w:fldCharType="end"/>
    </w:r>
  </w:p>
  <w:p w14:paraId="2F719646" w14:textId="76BBD237" w:rsidR="00B4497F" w:rsidRDefault="00AC4A98" w:rsidP="004719F6">
    <w:pPr>
      <w:pStyle w:val="Piedepgina"/>
      <w:tabs>
        <w:tab w:val="clear" w:pos="4252"/>
        <w:tab w:val="clear" w:pos="8504"/>
        <w:tab w:val="left" w:pos="2696"/>
        <w:tab w:val="center" w:pos="4069"/>
      </w:tabs>
      <w:ind w:right="360"/>
    </w:pPr>
    <w:r>
      <w:rPr>
        <w:noProof/>
      </w:rPr>
      <w:drawing>
        <wp:anchor distT="0" distB="0" distL="114300" distR="114300" simplePos="0" relativeHeight="251741184" behindDoc="0" locked="0" layoutInCell="1" allowOverlap="1" wp14:anchorId="1DA83BD6" wp14:editId="1C8D3FD1">
          <wp:simplePos x="0" y="0"/>
          <wp:positionH relativeFrom="column">
            <wp:posOffset>1424940</wp:posOffset>
          </wp:positionH>
          <wp:positionV relativeFrom="paragraph">
            <wp:posOffset>-585470</wp:posOffset>
          </wp:positionV>
          <wp:extent cx="4133850" cy="664210"/>
          <wp:effectExtent l="0" t="0" r="0" b="254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9B5">
      <w:rPr>
        <w:rFonts w:ascii="Arial" w:hAnsi="Arial" w:cs="Arial"/>
        <w:noProof/>
        <w:color w:val="636463"/>
        <w:sz w:val="16"/>
        <w:szCs w:val="16"/>
        <w:lang w:val="es-ES"/>
      </w:rPr>
      <mc:AlternateContent>
        <mc:Choice Requires="wps">
          <w:drawing>
            <wp:anchor distT="0" distB="0" distL="114300" distR="114300" simplePos="0" relativeHeight="251680768" behindDoc="0" locked="0" layoutInCell="1" allowOverlap="1" wp14:anchorId="2C87255D" wp14:editId="28FC5827">
              <wp:simplePos x="0" y="0"/>
              <wp:positionH relativeFrom="column">
                <wp:posOffset>-356235</wp:posOffset>
              </wp:positionH>
              <wp:positionV relativeFrom="paragraph">
                <wp:posOffset>-492125</wp:posOffset>
              </wp:positionV>
              <wp:extent cx="1495425" cy="530860"/>
              <wp:effectExtent l="0" t="0" r="0" b="25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530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8FDC5C" w14:textId="7A505438" w:rsidR="00BE06CC" w:rsidRPr="00DD0A4A" w:rsidRDefault="00F27211" w:rsidP="00BE06CC">
                          <w:pPr>
                            <w:pStyle w:val="Prrafobsico"/>
                            <w:spacing w:line="240" w:lineRule="auto"/>
                            <w:rPr>
                              <w:rFonts w:ascii="Arial" w:hAnsi="Arial" w:cs="Arial"/>
                              <w:color w:val="656565"/>
                              <w:sz w:val="12"/>
                              <w:szCs w:val="12"/>
                              <w:lang w:val="es-ES"/>
                            </w:rPr>
                          </w:pPr>
                          <w:r w:rsidRPr="00DD0A4A">
                            <w:rPr>
                              <w:rFonts w:ascii="Arial" w:hAnsi="Arial" w:cs="Arial"/>
                              <w:color w:val="656565"/>
                              <w:sz w:val="12"/>
                              <w:szCs w:val="12"/>
                              <w:lang w:val="es-ES"/>
                            </w:rPr>
                            <w:t>Dirección de Comunicación</w:t>
                          </w:r>
                          <w:r w:rsidR="0079603F">
                            <w:rPr>
                              <w:rFonts w:ascii="Arial" w:hAnsi="Arial" w:cs="Arial"/>
                              <w:color w:val="656565"/>
                              <w:sz w:val="12"/>
                              <w:szCs w:val="12"/>
                              <w:lang w:val="es-ES"/>
                            </w:rPr>
                            <w:t xml:space="preserve"> y Relaciones </w:t>
                          </w:r>
                          <w:proofErr w:type="spellStart"/>
                          <w:r w:rsidR="0079603F">
                            <w:rPr>
                              <w:rFonts w:ascii="Arial" w:hAnsi="Arial" w:cs="Arial"/>
                              <w:color w:val="656565"/>
                              <w:sz w:val="12"/>
                              <w:szCs w:val="12"/>
                              <w:lang w:val="es-ES"/>
                            </w:rPr>
                            <w:t>Intitucionales</w:t>
                          </w:r>
                          <w:proofErr w:type="spellEnd"/>
                        </w:p>
                        <w:p w14:paraId="4F87DD62" w14:textId="77777777" w:rsidR="00BE06CC" w:rsidRPr="0025402C" w:rsidRDefault="00BE06CC" w:rsidP="00BE06CC">
                          <w:pPr>
                            <w:rPr>
                              <w:rFonts w:ascii="Arial" w:hAnsi="Arial" w:cs="Arial"/>
                              <w:color w:val="656565"/>
                              <w:sz w:val="12"/>
                              <w:szCs w:val="12"/>
                              <w:lang w:val="es-ES_tradnl"/>
                            </w:rPr>
                          </w:pPr>
                          <w:r>
                            <w:rPr>
                              <w:rFonts w:ascii="Arial" w:hAnsi="Arial" w:cs="Arial"/>
                              <w:color w:val="656565"/>
                              <w:sz w:val="12"/>
                              <w:szCs w:val="12"/>
                              <w:lang w:val="es-ES_tradnl"/>
                            </w:rPr>
                            <w:t>prensa@caixab</w:t>
                          </w:r>
                          <w:r w:rsidRPr="0025402C">
                            <w:rPr>
                              <w:rFonts w:ascii="Arial" w:hAnsi="Arial" w:cs="Arial"/>
                              <w:color w:val="656565"/>
                              <w:sz w:val="12"/>
                              <w:szCs w:val="12"/>
                              <w:lang w:val="es-ES_tradnl"/>
                            </w:rPr>
                            <w:t>ank.com</w:t>
                          </w:r>
                        </w:p>
                        <w:p w14:paraId="2A44D5BD" w14:textId="77777777" w:rsidR="00BE06CC" w:rsidRPr="0042506E" w:rsidRDefault="0042506E" w:rsidP="00BE06CC">
                          <w:pPr>
                            <w:rPr>
                              <w:rFonts w:ascii="Arial" w:hAnsi="Arial" w:cs="Arial"/>
                              <w:sz w:val="12"/>
                              <w:szCs w:val="12"/>
                              <w:lang w:val="es-ES_tradnl"/>
                            </w:rPr>
                          </w:pPr>
                          <w:r w:rsidRPr="0042506E">
                            <w:rPr>
                              <w:rFonts w:ascii="Arial" w:hAnsi="Arial" w:cs="Arial"/>
                              <w:color w:val="656565"/>
                              <w:sz w:val="12"/>
                              <w:szCs w:val="12"/>
                              <w:lang w:val="es-ES_tradnl"/>
                            </w:rPr>
                            <w:t>www.caixabank.com/comunicacion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87255D" id="_x0000_t202" coordsize="21600,21600" o:spt="202" path="m,l,21600r21600,l21600,xe">
              <v:stroke joinstyle="miter"/>
              <v:path gradientshapeok="t" o:connecttype="rect"/>
            </v:shapetype>
            <v:shape id="Cuadro de texto 14" o:spid="_x0000_s1026" type="#_x0000_t202" style="position:absolute;margin-left:-28.05pt;margin-top:-38.75pt;width:117.75pt;height:4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" filled="f" stroked="f">
              <v:textbox>
                <w:txbxContent>
                  <w:p w14:paraId="048FDC5C" w14:textId="7A505438" w:rsidR="00BE06CC" w:rsidRPr="00DD0A4A" w:rsidRDefault="00F27211" w:rsidP="00BE06CC">
                    <w:pPr>
                      <w:pStyle w:val="Prrafobsico"/>
                      <w:spacing w:line="240" w:lineRule="auto"/>
                      <w:rPr>
                        <w:rFonts w:ascii="Arial" w:hAnsi="Arial" w:cs="Arial"/>
                        <w:color w:val="656565"/>
                        <w:sz w:val="12"/>
                        <w:szCs w:val="12"/>
                        <w:lang w:val="es-ES"/>
                      </w:rPr>
                    </w:pPr>
                    <w:r w:rsidRPr="00DD0A4A">
                      <w:rPr>
                        <w:rFonts w:ascii="Arial" w:hAnsi="Arial" w:cs="Arial"/>
                        <w:color w:val="656565"/>
                        <w:sz w:val="12"/>
                        <w:szCs w:val="12"/>
                        <w:lang w:val="es-ES"/>
                      </w:rPr>
                      <w:t>Dirección de Comunicación</w:t>
                    </w:r>
                    <w:r w:rsidR="0079603F">
                      <w:rPr>
                        <w:rFonts w:ascii="Arial" w:hAnsi="Arial" w:cs="Arial"/>
                        <w:color w:val="656565"/>
                        <w:sz w:val="12"/>
                        <w:szCs w:val="12"/>
                        <w:lang w:val="es-ES"/>
                      </w:rPr>
                      <w:t xml:space="preserve"> y Relaciones </w:t>
                    </w:r>
                    <w:proofErr w:type="spellStart"/>
                    <w:r w:rsidR="0079603F">
                      <w:rPr>
                        <w:rFonts w:ascii="Arial" w:hAnsi="Arial" w:cs="Arial"/>
                        <w:color w:val="656565"/>
                        <w:sz w:val="12"/>
                        <w:szCs w:val="12"/>
                        <w:lang w:val="es-ES"/>
                      </w:rPr>
                      <w:t>Intitucionales</w:t>
                    </w:r>
                    <w:proofErr w:type="spellEnd"/>
                  </w:p>
                  <w:p w14:paraId="4F87DD62" w14:textId="77777777" w:rsidR="00BE06CC" w:rsidRPr="0025402C" w:rsidRDefault="00BE06CC" w:rsidP="00BE06CC">
                    <w:pPr>
                      <w:rPr>
                        <w:rFonts w:ascii="Arial" w:hAnsi="Arial" w:cs="Arial"/>
                        <w:color w:val="656565"/>
                        <w:sz w:val="12"/>
                        <w:szCs w:val="12"/>
                        <w:lang w:val="es-ES_tradnl"/>
                      </w:rPr>
                    </w:pPr>
                    <w:r>
                      <w:rPr>
                        <w:rFonts w:ascii="Arial" w:hAnsi="Arial" w:cs="Arial"/>
                        <w:color w:val="656565"/>
                        <w:sz w:val="12"/>
                        <w:szCs w:val="12"/>
                        <w:lang w:val="es-ES_tradnl"/>
                      </w:rPr>
                      <w:t>prensa@caixab</w:t>
                    </w:r>
                    <w:r w:rsidRPr="0025402C">
                      <w:rPr>
                        <w:rFonts w:ascii="Arial" w:hAnsi="Arial" w:cs="Arial"/>
                        <w:color w:val="656565"/>
                        <w:sz w:val="12"/>
                        <w:szCs w:val="12"/>
                        <w:lang w:val="es-ES_tradnl"/>
                      </w:rPr>
                      <w:t>ank.com</w:t>
                    </w:r>
                  </w:p>
                  <w:p w14:paraId="2A44D5BD" w14:textId="77777777" w:rsidR="00BE06CC" w:rsidRPr="0042506E" w:rsidRDefault="0042506E" w:rsidP="00BE06CC">
                    <w:pPr>
                      <w:rPr>
                        <w:rFonts w:ascii="Arial" w:hAnsi="Arial" w:cs="Arial"/>
                        <w:sz w:val="12"/>
                        <w:szCs w:val="12"/>
                        <w:lang w:val="es-ES_tradnl"/>
                      </w:rPr>
                    </w:pPr>
                    <w:r w:rsidRPr="0042506E">
                      <w:rPr>
                        <w:rFonts w:ascii="Arial" w:hAnsi="Arial" w:cs="Arial"/>
                        <w:color w:val="656565"/>
                        <w:sz w:val="12"/>
                        <w:szCs w:val="12"/>
                        <w:lang w:val="es-ES_tradnl"/>
                      </w:rPr>
                      <w:t>www.caixabank.com/comunicacion</w:t>
                    </w:r>
                  </w:p>
                </w:txbxContent>
              </v:textbox>
            </v:shape>
          </w:pict>
        </mc:Fallback>
      </mc:AlternateContent>
    </w:r>
    <w:r w:rsidR="008B2408">
      <w:rPr>
        <w:noProof/>
        <w:lang w:val="es-ES"/>
      </w:rPr>
      <mc:AlternateContent>
        <mc:Choice Requires="wps">
          <w:drawing>
            <wp:anchor distT="4294967294" distB="4294967294" distL="114300" distR="114300" simplePos="0" relativeHeight="251667456" behindDoc="0" locked="0" layoutInCell="1" allowOverlap="1" wp14:anchorId="40BE6662" wp14:editId="26245411">
              <wp:simplePos x="0" y="0"/>
              <wp:positionH relativeFrom="margin">
                <wp:posOffset>-441960</wp:posOffset>
              </wp:positionH>
              <wp:positionV relativeFrom="page">
                <wp:posOffset>9467850</wp:posOffset>
              </wp:positionV>
              <wp:extent cx="6286500" cy="0"/>
              <wp:effectExtent l="0" t="0" r="0" b="0"/>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9A87DB" id="Conector recto 1" o:spid="_x0000_s1026" style="position:absolute;z-index:2516674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34.8pt,745.5pt" to="460.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" strokecolor="gray [1629]" strokeweight=".25pt">
              <o:lock v:ext="edit" shapetype="f"/>
              <w10:wrap type="topAndBottom" anchorx="margin" anchory="page"/>
            </v:line>
          </w:pict>
        </mc:Fallback>
      </mc:AlternateContent>
    </w:r>
    <w:r w:rsidR="003E2E97">
      <w:tab/>
    </w:r>
    <w:r w:rsidR="004719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EB62" w14:textId="77777777" w:rsidR="00AE47A2" w:rsidRDefault="00AE47A2" w:rsidP="000360D2">
      <w:r>
        <w:separator/>
      </w:r>
    </w:p>
  </w:footnote>
  <w:footnote w:type="continuationSeparator" w:id="0">
    <w:p w14:paraId="6023727A" w14:textId="77777777" w:rsidR="00AE47A2" w:rsidRDefault="00AE47A2" w:rsidP="0003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9779" w14:textId="5259916D" w:rsidR="00792603" w:rsidRDefault="008D215C">
    <w:pPr>
      <w:pStyle w:val="Encabezado"/>
    </w:pPr>
    <w:r>
      <w:rPr>
        <w:noProof/>
      </w:rPr>
      <w:drawing>
        <wp:anchor distT="0" distB="0" distL="114300" distR="114300" simplePos="0" relativeHeight="251742208" behindDoc="0" locked="0" layoutInCell="1" allowOverlap="1" wp14:anchorId="512CE461" wp14:editId="01561658">
          <wp:simplePos x="0" y="0"/>
          <wp:positionH relativeFrom="column">
            <wp:posOffset>-1000049</wp:posOffset>
          </wp:positionH>
          <wp:positionV relativeFrom="paragraph">
            <wp:posOffset>-510540</wp:posOffset>
          </wp:positionV>
          <wp:extent cx="7428230" cy="921385"/>
          <wp:effectExtent l="0" t="0" r="1270" b="0"/>
          <wp:wrapThrough wrapText="bothSides">
            <wp:wrapPolygon edited="0">
              <wp:start x="0" y="0"/>
              <wp:lineTo x="0" y="20990"/>
              <wp:lineTo x="21548" y="20990"/>
              <wp:lineTo x="21548" y="0"/>
              <wp:lineTo x="0" y="0"/>
            </wp:wrapPolygon>
          </wp:wrapThrough>
          <wp:docPr id="21" name="Imagen 2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Forma&#10;&#10;Descripción generada automáticamente"/>
                  <pic:cNvPicPr/>
                </pic:nvPicPr>
                <pic:blipFill>
                  <a:blip r:embed="rId1"/>
                  <a:stretch>
                    <a:fillRect/>
                  </a:stretch>
                </pic:blipFill>
                <pic:spPr>
                  <a:xfrm>
                    <a:off x="0" y="0"/>
                    <a:ext cx="7428230" cy="921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E2D"/>
    <w:multiLevelType w:val="hybridMultilevel"/>
    <w:tmpl w:val="F8186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F73691"/>
    <w:multiLevelType w:val="hybridMultilevel"/>
    <w:tmpl w:val="408A7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754446"/>
    <w:multiLevelType w:val="multilevel"/>
    <w:tmpl w:val="408A7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ED"/>
    <w:rsid w:val="00003086"/>
    <w:rsid w:val="00006A67"/>
    <w:rsid w:val="0001284E"/>
    <w:rsid w:val="00014E0B"/>
    <w:rsid w:val="000360D2"/>
    <w:rsid w:val="00050025"/>
    <w:rsid w:val="00053626"/>
    <w:rsid w:val="00097733"/>
    <w:rsid w:val="000A071D"/>
    <w:rsid w:val="000B56B9"/>
    <w:rsid w:val="000B722D"/>
    <w:rsid w:val="000C5A8A"/>
    <w:rsid w:val="00101BDD"/>
    <w:rsid w:val="00114F0A"/>
    <w:rsid w:val="0011586D"/>
    <w:rsid w:val="00120D60"/>
    <w:rsid w:val="001559EB"/>
    <w:rsid w:val="00157A06"/>
    <w:rsid w:val="00165094"/>
    <w:rsid w:val="00185E83"/>
    <w:rsid w:val="0019644D"/>
    <w:rsid w:val="00196918"/>
    <w:rsid w:val="001A12C9"/>
    <w:rsid w:val="001C2CB0"/>
    <w:rsid w:val="002140BF"/>
    <w:rsid w:val="00214571"/>
    <w:rsid w:val="00217981"/>
    <w:rsid w:val="00227940"/>
    <w:rsid w:val="002364DA"/>
    <w:rsid w:val="00267FF2"/>
    <w:rsid w:val="0029003A"/>
    <w:rsid w:val="00291ECE"/>
    <w:rsid w:val="002A07C0"/>
    <w:rsid w:val="002A1C88"/>
    <w:rsid w:val="002A4AE6"/>
    <w:rsid w:val="002B292E"/>
    <w:rsid w:val="002C02D9"/>
    <w:rsid w:val="002D040D"/>
    <w:rsid w:val="002D4006"/>
    <w:rsid w:val="00324DAE"/>
    <w:rsid w:val="003416CF"/>
    <w:rsid w:val="00352F6A"/>
    <w:rsid w:val="00362E28"/>
    <w:rsid w:val="00372D14"/>
    <w:rsid w:val="003751C2"/>
    <w:rsid w:val="00376C43"/>
    <w:rsid w:val="003E2E97"/>
    <w:rsid w:val="00420468"/>
    <w:rsid w:val="0042506E"/>
    <w:rsid w:val="00431A19"/>
    <w:rsid w:val="00434B95"/>
    <w:rsid w:val="00434CD8"/>
    <w:rsid w:val="0045231F"/>
    <w:rsid w:val="00452CE8"/>
    <w:rsid w:val="0045774D"/>
    <w:rsid w:val="004648FD"/>
    <w:rsid w:val="004719F6"/>
    <w:rsid w:val="004775E0"/>
    <w:rsid w:val="004A6D61"/>
    <w:rsid w:val="004D5441"/>
    <w:rsid w:val="004F444E"/>
    <w:rsid w:val="00505E03"/>
    <w:rsid w:val="00512A3B"/>
    <w:rsid w:val="00535CC5"/>
    <w:rsid w:val="00547BE0"/>
    <w:rsid w:val="005909B5"/>
    <w:rsid w:val="005C3D53"/>
    <w:rsid w:val="006232D3"/>
    <w:rsid w:val="00631993"/>
    <w:rsid w:val="00645841"/>
    <w:rsid w:val="006C0A08"/>
    <w:rsid w:val="006C4C86"/>
    <w:rsid w:val="006C650A"/>
    <w:rsid w:val="006E6E19"/>
    <w:rsid w:val="0070724C"/>
    <w:rsid w:val="00711359"/>
    <w:rsid w:val="00713927"/>
    <w:rsid w:val="00755119"/>
    <w:rsid w:val="00771484"/>
    <w:rsid w:val="00792603"/>
    <w:rsid w:val="0079603F"/>
    <w:rsid w:val="007B3DB9"/>
    <w:rsid w:val="007D2310"/>
    <w:rsid w:val="007E39C2"/>
    <w:rsid w:val="007F0E7B"/>
    <w:rsid w:val="007F74D3"/>
    <w:rsid w:val="00841EED"/>
    <w:rsid w:val="0086613C"/>
    <w:rsid w:val="008750C0"/>
    <w:rsid w:val="00880795"/>
    <w:rsid w:val="008915B2"/>
    <w:rsid w:val="00892FD5"/>
    <w:rsid w:val="008A1FB3"/>
    <w:rsid w:val="008A3229"/>
    <w:rsid w:val="008B2408"/>
    <w:rsid w:val="008B3E6B"/>
    <w:rsid w:val="008B7E1B"/>
    <w:rsid w:val="008C2E6D"/>
    <w:rsid w:val="008C38B7"/>
    <w:rsid w:val="008C5DDB"/>
    <w:rsid w:val="008D215C"/>
    <w:rsid w:val="008D5764"/>
    <w:rsid w:val="008D6E56"/>
    <w:rsid w:val="008E1EA6"/>
    <w:rsid w:val="008F21AE"/>
    <w:rsid w:val="009014B6"/>
    <w:rsid w:val="009036E5"/>
    <w:rsid w:val="009152DA"/>
    <w:rsid w:val="009559A9"/>
    <w:rsid w:val="0095723C"/>
    <w:rsid w:val="00963A60"/>
    <w:rsid w:val="009B385B"/>
    <w:rsid w:val="009B6AA5"/>
    <w:rsid w:val="009B7371"/>
    <w:rsid w:val="009C529A"/>
    <w:rsid w:val="009F6877"/>
    <w:rsid w:val="00A05EC1"/>
    <w:rsid w:val="00A173A3"/>
    <w:rsid w:val="00A31DE6"/>
    <w:rsid w:val="00A372E0"/>
    <w:rsid w:val="00A504C1"/>
    <w:rsid w:val="00A53760"/>
    <w:rsid w:val="00A53D1C"/>
    <w:rsid w:val="00A56D02"/>
    <w:rsid w:val="00A70103"/>
    <w:rsid w:val="00A738EC"/>
    <w:rsid w:val="00A73B12"/>
    <w:rsid w:val="00A82213"/>
    <w:rsid w:val="00A93F39"/>
    <w:rsid w:val="00AA4428"/>
    <w:rsid w:val="00AA508A"/>
    <w:rsid w:val="00AC4A98"/>
    <w:rsid w:val="00AE241D"/>
    <w:rsid w:val="00AE47A2"/>
    <w:rsid w:val="00B06189"/>
    <w:rsid w:val="00B30A8D"/>
    <w:rsid w:val="00B3261B"/>
    <w:rsid w:val="00B366B0"/>
    <w:rsid w:val="00B41DCF"/>
    <w:rsid w:val="00B4497F"/>
    <w:rsid w:val="00B53385"/>
    <w:rsid w:val="00B56B39"/>
    <w:rsid w:val="00B6566C"/>
    <w:rsid w:val="00B74AD1"/>
    <w:rsid w:val="00B91B79"/>
    <w:rsid w:val="00B93B82"/>
    <w:rsid w:val="00BD64B9"/>
    <w:rsid w:val="00BE06CC"/>
    <w:rsid w:val="00BE5B0E"/>
    <w:rsid w:val="00BE6694"/>
    <w:rsid w:val="00BF428F"/>
    <w:rsid w:val="00C3559C"/>
    <w:rsid w:val="00C41D70"/>
    <w:rsid w:val="00C53212"/>
    <w:rsid w:val="00C67096"/>
    <w:rsid w:val="00C80CB7"/>
    <w:rsid w:val="00C813C0"/>
    <w:rsid w:val="00C90FE6"/>
    <w:rsid w:val="00C93EA8"/>
    <w:rsid w:val="00CB5C2D"/>
    <w:rsid w:val="00CC71D8"/>
    <w:rsid w:val="00CD0603"/>
    <w:rsid w:val="00CD7E8A"/>
    <w:rsid w:val="00CF6395"/>
    <w:rsid w:val="00D1315A"/>
    <w:rsid w:val="00D13EBB"/>
    <w:rsid w:val="00D142CB"/>
    <w:rsid w:val="00D15235"/>
    <w:rsid w:val="00D26385"/>
    <w:rsid w:val="00D42416"/>
    <w:rsid w:val="00D5457C"/>
    <w:rsid w:val="00D64427"/>
    <w:rsid w:val="00D86B07"/>
    <w:rsid w:val="00D93979"/>
    <w:rsid w:val="00DC127B"/>
    <w:rsid w:val="00DD0A4A"/>
    <w:rsid w:val="00DE21C5"/>
    <w:rsid w:val="00E1065F"/>
    <w:rsid w:val="00E160EF"/>
    <w:rsid w:val="00E61E97"/>
    <w:rsid w:val="00E76989"/>
    <w:rsid w:val="00E8292F"/>
    <w:rsid w:val="00E8319A"/>
    <w:rsid w:val="00E959CB"/>
    <w:rsid w:val="00EA3A22"/>
    <w:rsid w:val="00EB5A48"/>
    <w:rsid w:val="00F028FD"/>
    <w:rsid w:val="00F117DA"/>
    <w:rsid w:val="00F15381"/>
    <w:rsid w:val="00F25869"/>
    <w:rsid w:val="00F27211"/>
    <w:rsid w:val="00F32921"/>
    <w:rsid w:val="00F717C5"/>
    <w:rsid w:val="00F750AB"/>
    <w:rsid w:val="00F753F3"/>
    <w:rsid w:val="00F841B1"/>
    <w:rsid w:val="00F858FB"/>
    <w:rsid w:val="00FA06EF"/>
    <w:rsid w:val="00FB1045"/>
    <w:rsid w:val="00FB648B"/>
    <w:rsid w:val="00FF31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23CE40"/>
  <w15:docId w15:val="{87344A25-A4EA-43AD-A374-1CDB38B5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1EE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41EED"/>
    <w:rPr>
      <w:rFonts w:ascii="Lucida Grande" w:hAnsi="Lucida Grande" w:cs="Lucida Grande"/>
      <w:sz w:val="18"/>
      <w:szCs w:val="18"/>
    </w:rPr>
  </w:style>
  <w:style w:type="paragraph" w:customStyle="1" w:styleId="Prrafobsico">
    <w:name w:val="[Párrafo básico]"/>
    <w:basedOn w:val="Normal"/>
    <w:uiPriority w:val="99"/>
    <w:rsid w:val="008D6E56"/>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paragraph" w:styleId="Encabezado">
    <w:name w:val="header"/>
    <w:basedOn w:val="Normal"/>
    <w:link w:val="EncabezadoCar"/>
    <w:uiPriority w:val="99"/>
    <w:unhideWhenUsed/>
    <w:rsid w:val="000360D2"/>
    <w:pPr>
      <w:tabs>
        <w:tab w:val="center" w:pos="4252"/>
        <w:tab w:val="right" w:pos="8504"/>
      </w:tabs>
    </w:pPr>
  </w:style>
  <w:style w:type="character" w:customStyle="1" w:styleId="EncabezadoCar">
    <w:name w:val="Encabezado Car"/>
    <w:basedOn w:val="Fuentedeprrafopredeter"/>
    <w:link w:val="Encabezado"/>
    <w:uiPriority w:val="99"/>
    <w:rsid w:val="000360D2"/>
  </w:style>
  <w:style w:type="paragraph" w:styleId="Piedepgina">
    <w:name w:val="footer"/>
    <w:basedOn w:val="Normal"/>
    <w:link w:val="PiedepginaCar"/>
    <w:uiPriority w:val="99"/>
    <w:unhideWhenUsed/>
    <w:rsid w:val="000360D2"/>
    <w:pPr>
      <w:tabs>
        <w:tab w:val="center" w:pos="4252"/>
        <w:tab w:val="right" w:pos="8504"/>
      </w:tabs>
    </w:pPr>
  </w:style>
  <w:style w:type="character" w:customStyle="1" w:styleId="PiedepginaCar">
    <w:name w:val="Pie de página Car"/>
    <w:basedOn w:val="Fuentedeprrafopredeter"/>
    <w:link w:val="Piedepgina"/>
    <w:uiPriority w:val="99"/>
    <w:rsid w:val="000360D2"/>
  </w:style>
  <w:style w:type="paragraph" w:styleId="Prrafodelista">
    <w:name w:val="List Paragraph"/>
    <w:basedOn w:val="Normal"/>
    <w:uiPriority w:val="34"/>
    <w:qFormat/>
    <w:rsid w:val="006C0A08"/>
    <w:pPr>
      <w:ind w:left="720"/>
      <w:contextualSpacing/>
    </w:pPr>
  </w:style>
  <w:style w:type="character" w:styleId="Nmerodepgina">
    <w:name w:val="page number"/>
    <w:basedOn w:val="Fuentedeprrafopredeter"/>
    <w:uiPriority w:val="99"/>
    <w:semiHidden/>
    <w:unhideWhenUsed/>
    <w:rsid w:val="00DC127B"/>
  </w:style>
  <w:style w:type="character" w:styleId="Hipervnculo">
    <w:name w:val="Hyperlink"/>
    <w:basedOn w:val="Fuentedeprrafopredeter"/>
    <w:uiPriority w:val="99"/>
    <w:unhideWhenUsed/>
    <w:rsid w:val="00227940"/>
    <w:rPr>
      <w:color w:val="0000FF" w:themeColor="hyperlink"/>
      <w:u w:val="single"/>
    </w:rPr>
  </w:style>
  <w:style w:type="character" w:styleId="Textoennegrita">
    <w:name w:val="Strong"/>
    <w:basedOn w:val="Fuentedeprrafopredeter"/>
    <w:uiPriority w:val="22"/>
    <w:qFormat/>
    <w:rsid w:val="005C3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65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p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polenergia.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AAC9-E3AA-4BD0-9866-EF968140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Personalizacion.MSP</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Vanessa Feo Kutsch</cp:lastModifiedBy>
  <cp:revision>4</cp:revision>
  <cp:lastPrinted>2016-03-31T15:45:00Z</cp:lastPrinted>
  <dcterms:created xsi:type="dcterms:W3CDTF">2021-09-14T08:24:00Z</dcterms:created>
  <dcterms:modified xsi:type="dcterms:W3CDTF">2021-09-21T09:30:00Z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