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2B9E" w14:textId="77777777" w:rsidR="00C4186F" w:rsidRDefault="00C4186F" w:rsidP="0033245A">
      <w:pPr>
        <w:jc w:val="both"/>
        <w:rPr>
          <w:b/>
          <w:bCs/>
        </w:rPr>
      </w:pPr>
    </w:p>
    <w:p w14:paraId="42DBED29" w14:textId="77777777" w:rsidR="00C4186F" w:rsidRPr="003A750B" w:rsidRDefault="00C4186F" w:rsidP="0033245A">
      <w:pPr>
        <w:jc w:val="both"/>
        <w:rPr>
          <w:b/>
          <w:bCs/>
          <w:sz w:val="28"/>
          <w:szCs w:val="28"/>
        </w:rPr>
      </w:pPr>
    </w:p>
    <w:p w14:paraId="38D06814" w14:textId="55229A66" w:rsidR="0033245A" w:rsidRDefault="0033245A" w:rsidP="004F0C61">
      <w:pPr>
        <w:jc w:val="center"/>
        <w:rPr>
          <w:b/>
          <w:bCs/>
          <w:sz w:val="28"/>
          <w:szCs w:val="28"/>
        </w:rPr>
      </w:pPr>
      <w:r w:rsidRPr="003A750B">
        <w:rPr>
          <w:b/>
          <w:bCs/>
          <w:sz w:val="28"/>
          <w:szCs w:val="28"/>
        </w:rPr>
        <w:t xml:space="preserve">Grupo SAMPOL </w:t>
      </w:r>
      <w:r w:rsidR="00DF6CA0">
        <w:rPr>
          <w:b/>
          <w:bCs/>
          <w:sz w:val="28"/>
          <w:szCs w:val="28"/>
        </w:rPr>
        <w:t xml:space="preserve">entra en Perú con </w:t>
      </w:r>
      <w:r w:rsidR="00E07E67" w:rsidRPr="003A750B">
        <w:rPr>
          <w:b/>
          <w:bCs/>
          <w:sz w:val="28"/>
          <w:szCs w:val="28"/>
        </w:rPr>
        <w:t xml:space="preserve">el balizamiento </w:t>
      </w:r>
      <w:r w:rsidR="00CB37BE" w:rsidRPr="003A750B">
        <w:rPr>
          <w:b/>
          <w:bCs/>
          <w:sz w:val="28"/>
          <w:szCs w:val="28"/>
        </w:rPr>
        <w:t>de la segunda pista de aterrizaje</w:t>
      </w:r>
      <w:r w:rsidR="004F0C61" w:rsidRPr="003A750B">
        <w:rPr>
          <w:b/>
          <w:bCs/>
          <w:sz w:val="28"/>
          <w:szCs w:val="28"/>
        </w:rPr>
        <w:t xml:space="preserve"> del Aeropuerto Internacional Jorge Chávez </w:t>
      </w:r>
    </w:p>
    <w:p w14:paraId="0F24E00A" w14:textId="77777777" w:rsidR="00DF6CA0" w:rsidRDefault="00DF6CA0" w:rsidP="0033245A">
      <w:pPr>
        <w:jc w:val="both"/>
        <w:rPr>
          <w:b/>
          <w:bCs/>
        </w:rPr>
      </w:pPr>
    </w:p>
    <w:p w14:paraId="19AD3770" w14:textId="563BA851" w:rsidR="0033245A" w:rsidRDefault="00C4186F" w:rsidP="0033245A">
      <w:pPr>
        <w:jc w:val="both"/>
      </w:pPr>
      <w:r w:rsidRPr="00C4186F">
        <w:rPr>
          <w:b/>
          <w:bCs/>
        </w:rPr>
        <w:t>Palma de Mallorca, martes 1</w:t>
      </w:r>
      <w:r w:rsidR="00611A53">
        <w:rPr>
          <w:b/>
          <w:bCs/>
        </w:rPr>
        <w:t>2</w:t>
      </w:r>
      <w:r w:rsidRPr="00C4186F">
        <w:rPr>
          <w:b/>
          <w:bCs/>
        </w:rPr>
        <w:t xml:space="preserve"> de mayo, 2021.</w:t>
      </w:r>
      <w:r>
        <w:t xml:space="preserve"> </w:t>
      </w:r>
      <w:r w:rsidR="00E07E67">
        <w:t xml:space="preserve">Grupo SAMPOL ha firmado un contrato con el consorcio Inti-Punku, formado </w:t>
      </w:r>
      <w:r w:rsidR="0033245A">
        <w:t xml:space="preserve">por la empresa española Sacyr y la peruana Graña y Montero, </w:t>
      </w:r>
      <w:r w:rsidR="00E07E67">
        <w:t>para la ejecución de</w:t>
      </w:r>
      <w:r w:rsidR="0033245A">
        <w:t xml:space="preserve"> las instalaciones de balizamiento y control de </w:t>
      </w:r>
      <w:r w:rsidR="00CE0316">
        <w:t xml:space="preserve">la segunda pista de </w:t>
      </w:r>
      <w:r w:rsidR="00CB37BE">
        <w:t xml:space="preserve">aterrizaje </w:t>
      </w:r>
      <w:r w:rsidR="0033245A">
        <w:t>d</w:t>
      </w:r>
      <w:r w:rsidR="00E07E67">
        <w:t xml:space="preserve">el </w:t>
      </w:r>
      <w:r w:rsidR="0033245A">
        <w:t>Aeropuerto Internacional Jorge Chávez, ubicado en</w:t>
      </w:r>
      <w:r w:rsidR="004F0C61">
        <w:t xml:space="preserve"> la ciudad de Lima en Perú.</w:t>
      </w:r>
    </w:p>
    <w:p w14:paraId="790A71CD" w14:textId="52E6C74E" w:rsidR="00CE0316" w:rsidRDefault="00F70102" w:rsidP="00CE0316">
      <w:pPr>
        <w:jc w:val="both"/>
      </w:pPr>
      <w:r>
        <w:t>E</w:t>
      </w:r>
      <w:r w:rsidR="00DF6CA0">
        <w:t>l contrato</w:t>
      </w:r>
      <w:r>
        <w:t>, valorado en 6,4 millones de euros, incluye</w:t>
      </w:r>
      <w:r w:rsidR="00196BE6">
        <w:t xml:space="preserve"> la instalación del completo </w:t>
      </w:r>
      <w:r w:rsidR="00E53B35">
        <w:t>sistema de balizamiento</w:t>
      </w:r>
      <w:r w:rsidR="00196BE6">
        <w:t xml:space="preserve"> de la pista</w:t>
      </w:r>
      <w:r w:rsidR="00E53B35">
        <w:t xml:space="preserve">, </w:t>
      </w:r>
      <w:r w:rsidR="00196BE6">
        <w:t>así como</w:t>
      </w:r>
      <w:r w:rsidR="00E53B35">
        <w:t xml:space="preserve"> </w:t>
      </w:r>
      <w:r>
        <w:t xml:space="preserve">la instalación de </w:t>
      </w:r>
      <w:r w:rsidR="00E07E67">
        <w:t>los sistemas de control y monitorización d</w:t>
      </w:r>
      <w:r w:rsidR="00196BE6">
        <w:t>el balizamiento,</w:t>
      </w:r>
      <w:r>
        <w:t xml:space="preserve"> tanto en los 3.480 metros de longitud de la</w:t>
      </w:r>
      <w:r w:rsidR="00CE0316">
        <w:t xml:space="preserve"> </w:t>
      </w:r>
      <w:r w:rsidR="00A1549B">
        <w:t>pista</w:t>
      </w:r>
      <w:r w:rsidR="00CE0316">
        <w:t xml:space="preserve"> </w:t>
      </w:r>
      <w:r>
        <w:t xml:space="preserve">como en la red de más de 10 kilómetros de </w:t>
      </w:r>
      <w:r w:rsidR="00CE0316">
        <w:t>nuevas calles de rodaje</w:t>
      </w:r>
      <w:r w:rsidR="00CB37BE">
        <w:t xml:space="preserve"> </w:t>
      </w:r>
      <w:r w:rsidR="00A1549B">
        <w:t xml:space="preserve">que </w:t>
      </w:r>
      <w:r>
        <w:t>la acompañan.</w:t>
      </w:r>
    </w:p>
    <w:p w14:paraId="73716DA0" w14:textId="747AD26F" w:rsidR="00A339A0" w:rsidRDefault="00CB37BE" w:rsidP="004F0C61">
      <w:pPr>
        <w:jc w:val="both"/>
      </w:pPr>
      <w:r>
        <w:t xml:space="preserve">SAMPOL instalará </w:t>
      </w:r>
      <w:r w:rsidR="004F0C61">
        <w:t>aproximadamente 3.500 luces</w:t>
      </w:r>
      <w:r w:rsidR="00A339A0">
        <w:t xml:space="preserve"> de tecnología</w:t>
      </w:r>
      <w:r w:rsidR="004F0C61">
        <w:t xml:space="preserve"> </w:t>
      </w:r>
      <w:r w:rsidR="005270C2">
        <w:t xml:space="preserve">LED </w:t>
      </w:r>
      <w:r w:rsidR="004F0C61">
        <w:t xml:space="preserve">para los distintos </w:t>
      </w:r>
      <w:r w:rsidR="00196BE6">
        <w:t>tipos de luminarias</w:t>
      </w:r>
      <w:r w:rsidR="004F0C61">
        <w:t>, 170 letreros</w:t>
      </w:r>
      <w:r w:rsidR="005270C2">
        <w:t xml:space="preserve"> LED</w:t>
      </w:r>
      <w:r w:rsidR="004F0C61">
        <w:t xml:space="preserve"> de señalización vertical y 37 reguladores de intensidad constante. Así como los sistemas de control del balizamiento ALCMS (Airport Lightning Control and Monitoring System) e ILCMS (Individual Light Control and Monitoring System).</w:t>
      </w:r>
    </w:p>
    <w:p w14:paraId="49D78E7F" w14:textId="575F06D5" w:rsidR="00A339A0" w:rsidRDefault="004F0C61" w:rsidP="004F0C61">
      <w:pPr>
        <w:jc w:val="both"/>
      </w:pPr>
      <w:r>
        <w:t xml:space="preserve">Entre los sistemas de control </w:t>
      </w:r>
      <w:r w:rsidR="00CB37BE">
        <w:t>destaca</w:t>
      </w:r>
      <w:r>
        <w:t xml:space="preserve"> la instalación del</w:t>
      </w:r>
      <w:r w:rsidR="005270C2">
        <w:t xml:space="preserve"> avanzado</w:t>
      </w:r>
      <w:r>
        <w:t xml:space="preserve"> sistema ILCMS, que permite el control y monitorización individual de las luces más críticas de la instalación de balizamiento, que son las que sirven para la gestión de la entrada y salida de las aeronaves de la pista de vuelo</w:t>
      </w:r>
      <w:r w:rsidR="00E53B35">
        <w:t xml:space="preserve">, </w:t>
      </w:r>
      <w:r w:rsidR="003A750B">
        <w:t xml:space="preserve">garantizando así, </w:t>
      </w:r>
      <w:r w:rsidR="00E53B35">
        <w:t xml:space="preserve">junto con </w:t>
      </w:r>
      <w:r>
        <w:t>la instalación de un</w:t>
      </w:r>
      <w:r w:rsidR="00CB37BE">
        <w:t xml:space="preserve"> </w:t>
      </w:r>
      <w:r>
        <w:t>sistema de detección del acceso de las aeronaves a la pista de vuelo</w:t>
      </w:r>
      <w:r w:rsidR="003A750B">
        <w:t xml:space="preserve">, una mayor seguridad de las operaciones de las aeronaves en pista. </w:t>
      </w:r>
    </w:p>
    <w:p w14:paraId="74D73DE9" w14:textId="77777777" w:rsidR="000E5AE3" w:rsidRDefault="00CB37BE" w:rsidP="004F0C61">
      <w:pPr>
        <w:jc w:val="both"/>
      </w:pPr>
      <w:r>
        <w:t xml:space="preserve">La avanzada </w:t>
      </w:r>
      <w:r w:rsidR="00235551">
        <w:t xml:space="preserve">solución </w:t>
      </w:r>
      <w:r>
        <w:t>de SAMPOL para</w:t>
      </w:r>
      <w:r w:rsidR="00196BE6">
        <w:t xml:space="preserve"> balizamiento</w:t>
      </w:r>
      <w:r w:rsidR="003A750B">
        <w:t xml:space="preserve"> </w:t>
      </w:r>
      <w:r>
        <w:t>y</w:t>
      </w:r>
      <w:r w:rsidR="003A750B">
        <w:t xml:space="preserve"> </w:t>
      </w:r>
      <w:r>
        <w:t>sistema de control del campo de vuelo</w:t>
      </w:r>
      <w:r w:rsidR="003A750B">
        <w:t xml:space="preserve"> del aeropuerto peruano,</w:t>
      </w:r>
      <w:r>
        <w:t xml:space="preserve"> garantiza</w:t>
      </w:r>
      <w:r w:rsidR="003A750B">
        <w:t xml:space="preserve"> una mayor</w:t>
      </w:r>
      <w:r>
        <w:t xml:space="preserve"> seguridad</w:t>
      </w:r>
      <w:r w:rsidR="00235551">
        <w:t xml:space="preserve"> </w:t>
      </w:r>
      <w:r>
        <w:t>y</w:t>
      </w:r>
      <w:r w:rsidR="00A339A0">
        <w:t xml:space="preserve"> es parte necesaria para</w:t>
      </w:r>
      <w:r>
        <w:t xml:space="preserve"> las operaciones</w:t>
      </w:r>
      <w:r w:rsidR="00A339A0">
        <w:t xml:space="preserve"> </w:t>
      </w:r>
      <w:r>
        <w:t>en</w:t>
      </w:r>
      <w:r w:rsidR="00A339A0">
        <w:t xml:space="preserve"> baja visibilidad y nocturna</w:t>
      </w:r>
      <w:r>
        <w:t xml:space="preserve"> </w:t>
      </w:r>
      <w:r w:rsidR="003A750B">
        <w:t xml:space="preserve">que se realicen en la segunda pista </w:t>
      </w:r>
      <w:r w:rsidR="00A339A0">
        <w:t>d</w:t>
      </w:r>
      <w:r>
        <w:t>el Aeropuerto Jorge Chávez</w:t>
      </w:r>
      <w:r w:rsidR="003A750B">
        <w:t>. Además</w:t>
      </w:r>
      <w:r w:rsidR="00196BE6">
        <w:t>,</w:t>
      </w:r>
      <w:r w:rsidR="003A750B">
        <w:t xml:space="preserve"> </w:t>
      </w:r>
      <w:r w:rsidR="00196BE6">
        <w:t>la eficiencia energética de la</w:t>
      </w:r>
      <w:r w:rsidR="003A750B">
        <w:t xml:space="preserve"> tecnología LED </w:t>
      </w:r>
      <w:r w:rsidR="00196BE6">
        <w:t>aplicada contribuye a la sostenibilidad del aeropuerto.</w:t>
      </w:r>
    </w:p>
    <w:p w14:paraId="093509E9" w14:textId="04F3C2AF" w:rsidR="00DF6CA0" w:rsidRDefault="000E5AE3" w:rsidP="004F0C61">
      <w:pPr>
        <w:jc w:val="both"/>
      </w:pPr>
      <w:r>
        <w:t xml:space="preserve">Gabriel </w:t>
      </w:r>
      <w:r w:rsidR="00DF6CA0">
        <w:t xml:space="preserve">Sampol, </w:t>
      </w:r>
      <w:r>
        <w:t xml:space="preserve">Presidente </w:t>
      </w:r>
      <w:r w:rsidR="00DF6CA0">
        <w:t>de Grupo SAMPOL resaltó que “</w:t>
      </w:r>
      <w:r w:rsidR="007229A6">
        <w:rPr>
          <w:i/>
          <w:iCs/>
        </w:rPr>
        <w:t>e</w:t>
      </w:r>
      <w:r w:rsidR="00DF6CA0" w:rsidRPr="00DF6CA0">
        <w:rPr>
          <w:i/>
          <w:iCs/>
        </w:rPr>
        <w:t>ste proyecto</w:t>
      </w:r>
      <w:r w:rsidR="007229A6">
        <w:rPr>
          <w:i/>
          <w:iCs/>
        </w:rPr>
        <w:t xml:space="preserve"> nos hace muchísima ilusión, ya que</w:t>
      </w:r>
      <w:r w:rsidR="00DF6CA0" w:rsidRPr="00DF6CA0">
        <w:rPr>
          <w:i/>
          <w:iCs/>
        </w:rPr>
        <w:t xml:space="preserve"> tiene un significado muy importante para </w:t>
      </w:r>
      <w:r w:rsidR="007229A6">
        <w:rPr>
          <w:i/>
          <w:iCs/>
        </w:rPr>
        <w:t xml:space="preserve">nosotros. Representa la entrada de SAMPOL en Perú </w:t>
      </w:r>
      <w:r w:rsidR="00461D53">
        <w:rPr>
          <w:i/>
          <w:iCs/>
        </w:rPr>
        <w:t>y</w:t>
      </w:r>
      <w:r w:rsidR="007229A6">
        <w:rPr>
          <w:i/>
          <w:iCs/>
        </w:rPr>
        <w:t xml:space="preserve"> además, </w:t>
      </w:r>
      <w:r w:rsidR="00DF6CA0">
        <w:rPr>
          <w:i/>
          <w:iCs/>
        </w:rPr>
        <w:t xml:space="preserve">sumado al aeropuerto de Honduras, </w:t>
      </w:r>
      <w:r w:rsidR="007229A6">
        <w:rPr>
          <w:i/>
          <w:iCs/>
        </w:rPr>
        <w:t>el proyecto de balizamiento</w:t>
      </w:r>
      <w:r w:rsidR="00DF6CA0">
        <w:rPr>
          <w:i/>
          <w:iCs/>
        </w:rPr>
        <w:t xml:space="preserve"> </w:t>
      </w:r>
      <w:r w:rsidR="007229A6">
        <w:rPr>
          <w:i/>
          <w:iCs/>
        </w:rPr>
        <w:t>d</w:t>
      </w:r>
      <w:r w:rsidR="00DF6CA0">
        <w:rPr>
          <w:i/>
          <w:iCs/>
        </w:rPr>
        <w:t xml:space="preserve">el aeropuerto de Lima </w:t>
      </w:r>
      <w:r w:rsidR="00DF6CA0" w:rsidRPr="00DF6CA0">
        <w:rPr>
          <w:i/>
          <w:iCs/>
        </w:rPr>
        <w:t>consolida</w:t>
      </w:r>
      <w:r w:rsidR="007229A6">
        <w:rPr>
          <w:i/>
          <w:iCs/>
        </w:rPr>
        <w:t xml:space="preserve"> en Latinoamérica</w:t>
      </w:r>
      <w:r w:rsidR="00DF6CA0" w:rsidRPr="00DF6CA0">
        <w:rPr>
          <w:i/>
          <w:iCs/>
        </w:rPr>
        <w:t xml:space="preserve"> </w:t>
      </w:r>
      <w:r w:rsidR="007229A6">
        <w:rPr>
          <w:i/>
          <w:iCs/>
        </w:rPr>
        <w:t>nuestro liderazgo</w:t>
      </w:r>
      <w:r w:rsidR="00DF6CA0" w:rsidRPr="00DF6CA0">
        <w:rPr>
          <w:i/>
          <w:iCs/>
        </w:rPr>
        <w:t xml:space="preserve"> en el sector aeroportuario</w:t>
      </w:r>
      <w:r w:rsidR="007229A6">
        <w:rPr>
          <w:i/>
          <w:iCs/>
        </w:rPr>
        <w:t>.</w:t>
      </w:r>
      <w:r w:rsidR="00DF6CA0">
        <w:t>”</w:t>
      </w:r>
    </w:p>
    <w:p w14:paraId="68328F38" w14:textId="17FE4EAF" w:rsidR="0033245A" w:rsidRDefault="003A750B" w:rsidP="0033245A">
      <w:pPr>
        <w:jc w:val="both"/>
      </w:pPr>
      <w:r>
        <w:t>La</w:t>
      </w:r>
      <w:r w:rsidR="00E53B35">
        <w:t xml:space="preserve"> construcción de </w:t>
      </w:r>
      <w:r>
        <w:t xml:space="preserve">esta pista de aterrizaje </w:t>
      </w:r>
      <w:r w:rsidR="00E53B35">
        <w:t>se engloba dentro del Proyecto de Ampliación del Aeropuerto Internacional Jorge Chávez</w:t>
      </w:r>
      <w:r>
        <w:t xml:space="preserve">. </w:t>
      </w:r>
      <w:r w:rsidR="00F65855">
        <w:t>El aeropuerto</w:t>
      </w:r>
      <w:r>
        <w:t xml:space="preserve"> duplicará</w:t>
      </w:r>
      <w:r w:rsidR="00F65855">
        <w:t xml:space="preserve"> su</w:t>
      </w:r>
      <w:r>
        <w:t xml:space="preserve"> capacidad de operación, pudiendo realizar</w:t>
      </w:r>
      <w:r w:rsidR="00E53B35">
        <w:t xml:space="preserve"> hasta 80 operaciones de aterrizaje y despe</w:t>
      </w:r>
      <w:r>
        <w:t>gu</w:t>
      </w:r>
      <w:r w:rsidR="00E53B35">
        <w:t>e por hora</w:t>
      </w:r>
      <w:r w:rsidR="00461D53">
        <w:t>.</w:t>
      </w:r>
    </w:p>
    <w:p w14:paraId="121D509D" w14:textId="437ED0BE" w:rsidR="00C92F37" w:rsidRDefault="00C92F37" w:rsidP="0033245A">
      <w:pPr>
        <w:jc w:val="both"/>
      </w:pPr>
      <w:r>
        <w:t>El Aeropuerto Internacional Jorge Chávez en Perú se suma así a los proyectos realizados por la mallorquina en aeropuertos de la República Domi</w:t>
      </w:r>
      <w:r w:rsidR="00E04184">
        <w:t>can</w:t>
      </w:r>
      <w:r>
        <w:t>a, México, Jamaica, Panamá, Colombia, Honduras, Gaza, así como en todo el territorio español.</w:t>
      </w:r>
    </w:p>
    <w:p w14:paraId="01779380" w14:textId="77777777" w:rsidR="003A750B" w:rsidRPr="00150940" w:rsidRDefault="003A750B" w:rsidP="003A750B">
      <w:pPr>
        <w:spacing w:line="276" w:lineRule="auto"/>
        <w:jc w:val="both"/>
        <w:rPr>
          <w:b/>
          <w:sz w:val="18"/>
          <w:szCs w:val="18"/>
        </w:rPr>
      </w:pPr>
      <w:r w:rsidRPr="00150940">
        <w:rPr>
          <w:b/>
          <w:sz w:val="18"/>
          <w:szCs w:val="18"/>
        </w:rPr>
        <w:t>Sobre Grupo SAMPOL</w:t>
      </w:r>
    </w:p>
    <w:p w14:paraId="6D786341" w14:textId="77777777" w:rsidR="00C94D5B" w:rsidRDefault="003A750B" w:rsidP="003A750B">
      <w:pPr>
        <w:spacing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lastRenderedPageBreak/>
        <w:t xml:space="preserve">Grupo SAMPOL es un grupo multinacional de capital español líder en soluciones de ingeniería aplicada 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(ii) la realización de </w:t>
      </w:r>
    </w:p>
    <w:p w14:paraId="009E6FC5" w14:textId="77777777" w:rsidR="00C94D5B" w:rsidRDefault="00C94D5B" w:rsidP="003A750B">
      <w:pPr>
        <w:spacing w:line="276" w:lineRule="auto"/>
        <w:jc w:val="both"/>
        <w:rPr>
          <w:sz w:val="18"/>
          <w:szCs w:val="18"/>
        </w:rPr>
      </w:pPr>
    </w:p>
    <w:p w14:paraId="002856B8" w14:textId="77777777" w:rsidR="00C94D5B" w:rsidRDefault="00C94D5B" w:rsidP="003A750B">
      <w:pPr>
        <w:spacing w:line="276" w:lineRule="auto"/>
        <w:jc w:val="both"/>
        <w:rPr>
          <w:sz w:val="18"/>
          <w:szCs w:val="18"/>
        </w:rPr>
      </w:pPr>
    </w:p>
    <w:p w14:paraId="63623C16" w14:textId="593277BC" w:rsidR="003A750B" w:rsidRPr="00150940" w:rsidRDefault="003A750B" w:rsidP="003A750B">
      <w:pPr>
        <w:spacing w:line="276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>instalaciones integrales en aeropuertos, hoteles, edificios emblemáticos, etc... (iii) el desarrollo de soluciones tecnológicas orientadas a la digitalización y creación de softwares a medida del cliente.</w:t>
      </w:r>
    </w:p>
    <w:p w14:paraId="4AA806BD" w14:textId="297227DA" w:rsidR="003A750B" w:rsidRDefault="003A750B" w:rsidP="003A750B">
      <w:pPr>
        <w:spacing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>El grupo tiene presencia permanente en España, Italia, México, República Dominicana, Jamaica, Panamá, Colombia, Puerto Rico, Honduras, Canadá y Cabo Verde, a lo largo de sus 85 años de historia ha desarrollado proyectos internacionales en 19 países y 4 continentes.</w:t>
      </w:r>
    </w:p>
    <w:p w14:paraId="2B17516F" w14:textId="77777777" w:rsidR="003A750B" w:rsidRPr="00150940" w:rsidRDefault="00611A53" w:rsidP="003A750B">
      <w:pPr>
        <w:jc w:val="both"/>
        <w:rPr>
          <w:sz w:val="18"/>
          <w:szCs w:val="18"/>
        </w:rPr>
      </w:pPr>
      <w:hyperlink r:id="rId7" w:history="1">
        <w:r w:rsidR="003A750B" w:rsidRPr="00150940">
          <w:rPr>
            <w:rStyle w:val="Hipervnculo"/>
            <w:sz w:val="18"/>
            <w:szCs w:val="18"/>
          </w:rPr>
          <w:t>www.sampol.com</w:t>
        </w:r>
      </w:hyperlink>
    </w:p>
    <w:p w14:paraId="6182FFF4" w14:textId="77777777" w:rsidR="00C4186F" w:rsidRPr="0033245A" w:rsidRDefault="00C4186F" w:rsidP="003A750B">
      <w:pPr>
        <w:spacing w:line="276" w:lineRule="auto"/>
        <w:jc w:val="both"/>
      </w:pPr>
    </w:p>
    <w:sectPr w:rsidR="00C4186F" w:rsidRPr="0033245A" w:rsidSect="00A02756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1D5B" w14:textId="77777777" w:rsidR="00C4186F" w:rsidRDefault="00C4186F" w:rsidP="00C4186F">
      <w:pPr>
        <w:spacing w:after="0" w:line="240" w:lineRule="auto"/>
      </w:pPr>
      <w:r>
        <w:separator/>
      </w:r>
    </w:p>
  </w:endnote>
  <w:endnote w:type="continuationSeparator" w:id="0">
    <w:p w14:paraId="35B5F1C7" w14:textId="77777777" w:rsidR="00C4186F" w:rsidRDefault="00C4186F" w:rsidP="00C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EB60" w14:textId="77777777" w:rsidR="00C4186F" w:rsidRDefault="00C4186F" w:rsidP="00C4186F">
      <w:pPr>
        <w:spacing w:after="0" w:line="240" w:lineRule="auto"/>
      </w:pPr>
      <w:r>
        <w:separator/>
      </w:r>
    </w:p>
  </w:footnote>
  <w:footnote w:type="continuationSeparator" w:id="0">
    <w:p w14:paraId="55A2B1AE" w14:textId="77777777" w:rsidR="00C4186F" w:rsidRDefault="00C4186F" w:rsidP="00C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DE9" w14:textId="0FE1A145" w:rsidR="00C4186F" w:rsidRDefault="00A154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493D4" wp14:editId="425BE4DB">
          <wp:simplePos x="0" y="0"/>
          <wp:positionH relativeFrom="column">
            <wp:posOffset>-1059663</wp:posOffset>
          </wp:positionH>
          <wp:positionV relativeFrom="paragraph">
            <wp:posOffset>-435932</wp:posOffset>
          </wp:positionV>
          <wp:extent cx="7507537" cy="1037230"/>
          <wp:effectExtent l="0" t="0" r="0" b="0"/>
          <wp:wrapNone/>
          <wp:docPr id="5" name="Imagen 5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27" cy="104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0F17"/>
    <w:multiLevelType w:val="hybridMultilevel"/>
    <w:tmpl w:val="38CC7B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5A"/>
    <w:rsid w:val="00040C45"/>
    <w:rsid w:val="000E5AE3"/>
    <w:rsid w:val="00196BE6"/>
    <w:rsid w:val="00235551"/>
    <w:rsid w:val="0033245A"/>
    <w:rsid w:val="003A750B"/>
    <w:rsid w:val="00461D53"/>
    <w:rsid w:val="004F0C61"/>
    <w:rsid w:val="005270C2"/>
    <w:rsid w:val="00611A53"/>
    <w:rsid w:val="006A64C6"/>
    <w:rsid w:val="007229A6"/>
    <w:rsid w:val="008A4855"/>
    <w:rsid w:val="00A02756"/>
    <w:rsid w:val="00A1549B"/>
    <w:rsid w:val="00A339A0"/>
    <w:rsid w:val="00B16A80"/>
    <w:rsid w:val="00C4186F"/>
    <w:rsid w:val="00C92F37"/>
    <w:rsid w:val="00C94D5B"/>
    <w:rsid w:val="00CB37BE"/>
    <w:rsid w:val="00CE0316"/>
    <w:rsid w:val="00D005AE"/>
    <w:rsid w:val="00D66A22"/>
    <w:rsid w:val="00DB15E8"/>
    <w:rsid w:val="00DF6CA0"/>
    <w:rsid w:val="00E04184"/>
    <w:rsid w:val="00E07E67"/>
    <w:rsid w:val="00E47C45"/>
    <w:rsid w:val="00E53B35"/>
    <w:rsid w:val="00F65855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B353F"/>
  <w15:chartTrackingRefBased/>
  <w15:docId w15:val="{4BA15995-5342-4BDE-A4D5-2FEF0E2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86F"/>
  </w:style>
  <w:style w:type="paragraph" w:styleId="Piedepgina">
    <w:name w:val="footer"/>
    <w:basedOn w:val="Normal"/>
    <w:link w:val="PiedepginaCar"/>
    <w:uiPriority w:val="99"/>
    <w:unhideWhenUsed/>
    <w:rsid w:val="00C41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86F"/>
  </w:style>
  <w:style w:type="character" w:styleId="Hipervnculo">
    <w:name w:val="Hyperlink"/>
    <w:basedOn w:val="Fuentedeprrafopredeter"/>
    <w:rsid w:val="003A750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p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Petrus Mudoy</dc:creator>
  <cp:keywords/>
  <dc:description/>
  <cp:lastModifiedBy>Vanessa Feo Kutsch</cp:lastModifiedBy>
  <cp:revision>5</cp:revision>
  <dcterms:created xsi:type="dcterms:W3CDTF">2021-05-11T10:08:00Z</dcterms:created>
  <dcterms:modified xsi:type="dcterms:W3CDTF">2021-05-11T10:10:00Z</dcterms:modified>
</cp:coreProperties>
</file>